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附件1-1：</w:t>
      </w:r>
    </w:p>
    <w:p>
      <w:pPr>
        <w:pStyle w:val="9"/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pStyle w:val="9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防范非法集资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主题短视频</w:t>
      </w:r>
    </w:p>
    <w:p>
      <w:pPr>
        <w:pStyle w:val="9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挑战赛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参与指引</w:t>
      </w:r>
    </w:p>
    <w:p>
      <w:pPr>
        <w:pStyle w:val="9"/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9"/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一、活动时间</w:t>
      </w:r>
    </w:p>
    <w:p>
      <w:pPr>
        <w:pStyle w:val="9"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6月15日至6月25日 </w:t>
      </w:r>
    </w:p>
    <w:p>
      <w:pPr>
        <w:pStyle w:val="9"/>
        <w:spacing w:line="560" w:lineRule="exact"/>
        <w:ind w:firstLine="640"/>
        <w:jc w:val="both"/>
        <w:rPr>
          <w:rFonts w:hint="eastAsia" w:ascii="仿宋" w:hAnsi="仿宋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活动形式</w:t>
      </w:r>
    </w:p>
    <w:p>
      <w:pPr>
        <w:pStyle w:val="9"/>
        <w:spacing w:line="56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参与者通过抖音、快手等平台，发布10秒到60秒的短视频，短视频内容要围绕“防范非法集资”知识普及，以风险提示、普法宣传等形式引导广大人民群众自觉远离非法集资。</w:t>
      </w:r>
    </w:p>
    <w:p>
      <w:pPr>
        <w:pStyle w:val="9"/>
        <w:spacing w:line="560" w:lineRule="exact"/>
        <w:jc w:val="both"/>
        <w:rPr>
          <w:rFonts w:hint="eastAsia" w:ascii="仿宋_GB2312" w:hAnsi="仿宋_GB2312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参赛方式</w:t>
      </w:r>
    </w:p>
    <w:p>
      <w:pPr>
        <w:numPr>
          <w:ilvl w:val="0"/>
          <w:numId w:val="0"/>
        </w:numPr>
        <w:ind w:firstLine="732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扫码或搜索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关注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山西省防范和打击非法集资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微信公众号。参与者在发布短视频后，打开公众号的推送，点击“阅读原文”填写并提交报名信息（抖音号、联系方式），即为报名参赛。</w:t>
      </w:r>
    </w:p>
    <w:p>
      <w:pPr>
        <w:numPr>
          <w:ilvl w:val="0"/>
          <w:numId w:val="0"/>
        </w:numPr>
        <w:ind w:firstLine="735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24130</wp:posOffset>
            </wp:positionV>
            <wp:extent cx="2158365" cy="2158365"/>
            <wp:effectExtent l="0" t="0" r="13335" b="13335"/>
            <wp:wrapNone/>
            <wp:docPr id="1" name="图片 2" descr="feba4d6bf7faf19bcff9920768b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eba4d6bf7faf19bcff9920768b810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732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pStyle w:val="9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spacing w:line="560" w:lineRule="exact"/>
        <w:ind w:firstLine="321" w:firstLineChars="100"/>
        <w:jc w:val="both"/>
        <w:rPr>
          <w:rFonts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</w:t>
      </w:r>
      <w:r>
        <w:rPr>
          <w:rFonts w:ascii="黑体" w:hAnsi="黑体" w:eastAsia="黑体" w:cs="黑体"/>
          <w:bCs/>
          <w:sz w:val="32"/>
          <w:szCs w:val="32"/>
          <w:lang w:val="en-US" w:eastAsia="zh-CN"/>
        </w:rPr>
        <w:t>、评选奖励</w:t>
      </w:r>
    </w:p>
    <w:p>
      <w:pPr>
        <w:pStyle w:val="1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活动截止时，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根据点赞量和转发量的合计数进行评比，</w:t>
      </w:r>
      <w:r>
        <w:rPr>
          <w:rFonts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五名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ascii="仿宋_GB2312" w:hAnsi="仿宋_GB2312" w:eastAsia="仿宋_GB2312" w:cs="仿宋_GB2312"/>
          <w:sz w:val="32"/>
          <w:szCs w:val="32"/>
        </w:rPr>
        <w:t>即为优秀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作品，可获得精美礼品一份，前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200名将获得纪念礼品一份，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获奖名单将在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山西省防范和打击非法集资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微信公众号上予以公布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spacing w:line="560" w:lineRule="exact"/>
        <w:jc w:val="both"/>
        <w:rPr>
          <w:rFonts w:hint="default"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黑体"/>
          <w:bCs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黑体"/>
          <w:bCs/>
          <w:sz w:val="32"/>
          <w:szCs w:val="32"/>
        </w:rPr>
        <w:t>六、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生命</w:t>
      </w:r>
      <w:r>
        <w:rPr>
          <w:rFonts w:ascii="黑体" w:hAnsi="黑体" w:eastAsia="黑体" w:cs="黑体"/>
          <w:bCs/>
          <w:sz w:val="32"/>
          <w:szCs w:val="32"/>
        </w:rPr>
        <w:t>本活动最终解释权归主办方所有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附件1-2：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山西省防范非法集资知识有奖竞答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参与指引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5400000" w14:scaled="0"/>
            </w14:gra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一、答题内容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非法集资相关知识，以《防范和处置非法集资条例》内容为主。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活动时间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6月10日至6月21日 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参与方式</w:t>
      </w:r>
    </w:p>
    <w:p>
      <w:pPr>
        <w:numPr>
          <w:ilvl w:val="0"/>
          <w:numId w:val="0"/>
        </w:numPr>
        <w:ind w:firstLine="732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扫码或搜索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关注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山西省防范和打击非法集资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微信公众号，点击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有奖竞答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推送，进入小程序参与答题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735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24130</wp:posOffset>
            </wp:positionV>
            <wp:extent cx="2158365" cy="2158365"/>
            <wp:effectExtent l="0" t="0" r="13335" b="13335"/>
            <wp:wrapNone/>
            <wp:docPr id="1027" name="图片 2" descr="feba4d6bf7faf19bcff9920768b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feba4d6bf7faf19bcff9920768b810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732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四、活动规则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每人每天有三次答题机会，全部答对即可进入抽奖环节（每天一次），同时可以分享并邀请好友参与答题活动；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系统每次将从题库中随机抽取10道题作为题目（包含选择题和判断题），获得奖品的用户需要准确填写收货地址和联系方式；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系统将于次日在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山西省防范和打击非法集资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微信公众号上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公布获奖名单；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我们将按照获奖人提供的收货信息配送奖品。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ascii="黑体" w:hAnsi="黑体" w:eastAsia="黑体" w:cs="黑体"/>
          <w:bCs/>
          <w:sz w:val="32"/>
          <w:szCs w:val="32"/>
        </w:rPr>
        <w:t>、本活动最终解释权归主办方所有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附件1-3：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国家处非联办</w:t>
      </w:r>
      <w:r>
        <w:rPr>
          <w:rFonts w:hint="eastAsia" w:ascii="黑体" w:hAnsi="黑体" w:eastAsia="黑体" w:cs="黑体"/>
          <w:bCs/>
          <w:sz w:val="44"/>
          <w:szCs w:val="44"/>
        </w:rPr>
        <w:t>防范非法集资知识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答题赛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参赛</w:t>
      </w:r>
      <w:r>
        <w:rPr>
          <w:rFonts w:hint="eastAsia" w:ascii="黑体" w:hAnsi="黑体" w:eastAsia="黑体" w:cs="黑体"/>
          <w:bCs/>
          <w:sz w:val="44"/>
          <w:szCs w:val="44"/>
        </w:rPr>
        <w:t>指引</w:t>
      </w:r>
    </w:p>
    <w:p>
      <w:pPr>
        <w:pStyle w:val="9"/>
        <w:spacing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9"/>
        <w:spacing w:line="360" w:lineRule="auto"/>
        <w:ind w:firstLine="640" w:firstLineChars="200"/>
        <w:jc w:val="both"/>
        <w:outlineLvl w:val="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一、活动时间</w:t>
      </w:r>
    </w:p>
    <w:p>
      <w:pPr>
        <w:pStyle w:val="9"/>
        <w:spacing w:line="360" w:lineRule="auto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_GB2312"/>
          <w:sz w:val="32"/>
          <w:szCs w:val="32"/>
        </w:rPr>
        <w:t>6月15日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周三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至6月2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周二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（共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7天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</w:p>
    <w:p>
      <w:pPr>
        <w:pStyle w:val="9"/>
        <w:spacing w:line="360" w:lineRule="auto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6月15日答题时间：10:00—22:00</w:t>
      </w:r>
    </w:p>
    <w:p>
      <w:pPr>
        <w:pStyle w:val="9"/>
        <w:spacing w:line="360" w:lineRule="auto"/>
        <w:ind w:firstLine="640" w:firstLineChars="200"/>
        <w:jc w:val="both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6月16日—21日答题时间：8:00—22:00</w:t>
      </w:r>
    </w:p>
    <w:p>
      <w:pPr>
        <w:pStyle w:val="9"/>
        <w:spacing w:line="360" w:lineRule="auto"/>
        <w:ind w:firstLine="640" w:firstLineChars="200"/>
        <w:jc w:val="both"/>
        <w:outlineLvl w:val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方式</w:t>
      </w:r>
    </w:p>
    <w:p>
      <w:pPr>
        <w:pStyle w:val="9"/>
        <w:spacing w:line="360" w:lineRule="auto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765175</wp:posOffset>
            </wp:positionV>
            <wp:extent cx="1790700" cy="1790700"/>
            <wp:effectExtent l="0" t="0" r="0" b="0"/>
            <wp:wrapSquare wrapText="bothSides"/>
            <wp:docPr id="2" name="图片 2" descr="官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官微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_GB2312"/>
          <w:sz w:val="32"/>
          <w:szCs w:val="32"/>
        </w:rPr>
        <w:t>（一）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活动期间，</w:t>
      </w:r>
      <w:r>
        <w:rPr>
          <w:rFonts w:hint="eastAsia" w:ascii="仿宋" w:hAnsi="仿宋" w:eastAsia="仿宋" w:cs="仿宋_GB2312"/>
          <w:sz w:val="32"/>
          <w:szCs w:val="32"/>
        </w:rPr>
        <w:t>扫码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或搜索</w:t>
      </w:r>
      <w:r>
        <w:rPr>
          <w:rFonts w:hint="eastAsia" w:ascii="仿宋" w:hAnsi="仿宋" w:eastAsia="仿宋" w:cs="仿宋_GB2312"/>
          <w:sz w:val="32"/>
          <w:szCs w:val="32"/>
        </w:rPr>
        <w:t>关注“中国银行保险报”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微信</w:t>
      </w:r>
      <w:r>
        <w:rPr>
          <w:rFonts w:hint="eastAsia" w:ascii="仿宋" w:hAnsi="仿宋" w:eastAsia="仿宋" w:cs="仿宋_GB2312"/>
          <w:sz w:val="32"/>
          <w:szCs w:val="32"/>
        </w:rPr>
        <w:t>公众号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pStyle w:val="9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9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9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9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9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（二）新用户关注后将收到公众号的自动回复，点击自动回复中的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/>
        </w:rPr>
        <w:t>开始答题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即可进入活动页面。</w:t>
      </w:r>
    </w:p>
    <w:p>
      <w:pPr>
        <w:pStyle w:val="9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613150" cy="3613150"/>
            <wp:effectExtent l="0" t="0" r="6350" b="6350"/>
            <wp:docPr id="3" name="图片 3" descr="步骤图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步骤图1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pStyle w:val="9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已关注的用户发送关键词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“答题”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到公众号后台，点击自动回复中的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/>
        </w:rPr>
        <w:t>开始答题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”，即可进入活动页面。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答题过程中如遇试卷失效，重新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发送关键词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“答题”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到公众号后台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t>即可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获取最新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t>活动链接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eastAsia="zh-CN"/>
        </w:rPr>
        <w:t>）</w:t>
      </w:r>
    </w:p>
    <w:p>
      <w:pPr>
        <w:pStyle w:val="9"/>
        <w:spacing w:line="360" w:lineRule="auto"/>
        <w:jc w:val="center"/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4431030" cy="2973705"/>
            <wp:effectExtent l="0" t="0" r="7620" b="17145"/>
            <wp:docPr id="4" name="图片 4" descr="步骤图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步骤图3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（三）进入活动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页面后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输入</w:t>
      </w:r>
      <w:r>
        <w:rPr>
          <w:rFonts w:hint="eastAsia" w:ascii="仿宋" w:hAnsi="仿宋" w:eastAsia="仿宋" w:cs="仿宋_GB2312"/>
          <w:b/>
          <w:sz w:val="32"/>
          <w:szCs w:val="32"/>
        </w:rPr>
        <w:t>姓名并选择所在地区（省、</w:t>
      </w:r>
      <w:r>
        <w:rPr>
          <w:rFonts w:hint="eastAsia" w:ascii="仿宋" w:hAnsi="仿宋" w:eastAsia="仿宋" w:cs="仿宋_GB2312"/>
          <w:b/>
          <w:sz w:val="32"/>
          <w:szCs w:val="32"/>
          <w:lang w:val="en-US"/>
        </w:rPr>
        <w:t>自治区、</w:t>
      </w:r>
      <w:r>
        <w:rPr>
          <w:rFonts w:hint="eastAsia" w:ascii="仿宋" w:hAnsi="仿宋" w:eastAsia="仿宋" w:cs="仿宋_GB2312"/>
          <w:b/>
          <w:sz w:val="32"/>
          <w:szCs w:val="32"/>
        </w:rPr>
        <w:t>直辖市、新疆</w:t>
      </w:r>
      <w:r>
        <w:rPr>
          <w:rFonts w:hint="eastAsia" w:ascii="仿宋" w:hAnsi="仿宋" w:eastAsia="仿宋" w:cs="仿宋_GB2312"/>
          <w:b/>
          <w:sz w:val="32"/>
          <w:szCs w:val="32"/>
          <w:lang w:val="en-US"/>
        </w:rPr>
        <w:t>生产建设兵团，不含港澳台地区</w:t>
      </w:r>
      <w:r>
        <w:rPr>
          <w:rFonts w:hint="eastAsia" w:ascii="仿宋" w:hAnsi="仿宋" w:eastAsia="仿宋" w:cs="仿宋_GB2312"/>
          <w:b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输入手机号（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仅用于统计分数时识别身份，不会外泄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）和工作单位（选填）</w:t>
      </w:r>
      <w:r>
        <w:rPr>
          <w:rFonts w:hint="eastAsia" w:ascii="仿宋" w:hAnsi="仿宋" w:eastAsia="仿宋" w:cs="仿宋_GB2312"/>
          <w:sz w:val="32"/>
          <w:szCs w:val="32"/>
        </w:rPr>
        <w:t>后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即可开始答题。</w:t>
      </w:r>
    </w:p>
    <w:p>
      <w:pPr>
        <w:pStyle w:val="9"/>
        <w:spacing w:line="360" w:lineRule="auto"/>
        <w:ind w:firstLine="640" w:firstLineChars="200"/>
        <w:jc w:val="both"/>
        <w:outlineLvl w:val="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三、活动形式</w:t>
      </w:r>
    </w:p>
    <w:p>
      <w:pPr>
        <w:pStyle w:val="9"/>
        <w:spacing w:line="360" w:lineRule="auto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本次活动以“团队争霸”形式开展，以地区</w:t>
      </w:r>
      <w:r>
        <w:rPr>
          <w:rFonts w:hint="eastAsia" w:ascii="仿宋" w:hAnsi="仿宋" w:eastAsia="仿宋" w:cs="仿宋_GB2312"/>
          <w:b/>
          <w:sz w:val="32"/>
          <w:szCs w:val="32"/>
        </w:rPr>
        <w:t>（省、</w:t>
      </w:r>
      <w:r>
        <w:rPr>
          <w:rFonts w:hint="eastAsia" w:ascii="仿宋" w:hAnsi="仿宋" w:eastAsia="仿宋" w:cs="仿宋_GB2312"/>
          <w:b/>
          <w:sz w:val="32"/>
          <w:szCs w:val="32"/>
          <w:lang w:val="en-US"/>
        </w:rPr>
        <w:t>自治区、</w:t>
      </w:r>
      <w:r>
        <w:rPr>
          <w:rFonts w:hint="eastAsia" w:ascii="仿宋" w:hAnsi="仿宋" w:eastAsia="仿宋" w:cs="仿宋_GB2312"/>
          <w:b/>
          <w:sz w:val="32"/>
          <w:szCs w:val="32"/>
        </w:rPr>
        <w:t>直辖市、新疆</w:t>
      </w:r>
      <w:r>
        <w:rPr>
          <w:rFonts w:hint="eastAsia" w:ascii="仿宋" w:hAnsi="仿宋" w:eastAsia="仿宋" w:cs="仿宋_GB2312"/>
          <w:b/>
          <w:sz w:val="32"/>
          <w:szCs w:val="32"/>
          <w:lang w:val="en-US"/>
        </w:rPr>
        <w:t>生产建设兵团，不含港澳台地区</w:t>
      </w:r>
      <w:r>
        <w:rPr>
          <w:rFonts w:hint="eastAsia" w:ascii="仿宋" w:hAnsi="仿宋" w:eastAsia="仿宋" w:cs="仿宋_GB2312"/>
          <w:b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为单位划分战队。面向社会公众，任何个人均可参加，选择同一个地区的用户自动组成同一战队；</w:t>
      </w:r>
      <w:r>
        <w:rPr>
          <w:rFonts w:hint="eastAsia" w:ascii="仿宋" w:hAnsi="仿宋" w:eastAsia="仿宋" w:cs="仿宋_GB2312"/>
          <w:sz w:val="32"/>
          <w:szCs w:val="32"/>
          <w:lang w:val="zh-TW" w:eastAsia="zh-TW"/>
        </w:rPr>
        <w:t>各战队总成绩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根据</w:t>
      </w:r>
      <w:r>
        <w:rPr>
          <w:rFonts w:hint="eastAsia" w:ascii="仿宋" w:hAnsi="仿宋" w:eastAsia="仿宋" w:cs="仿宋_GB2312"/>
          <w:sz w:val="32"/>
          <w:szCs w:val="32"/>
          <w:lang w:val="zh-TW" w:eastAsia="zh-TW"/>
        </w:rPr>
        <w:t>参与人数</w:t>
      </w:r>
      <w:r>
        <w:rPr>
          <w:rFonts w:hint="eastAsia" w:ascii="仿宋" w:hAnsi="仿宋" w:eastAsia="仿宋" w:cs="仿宋_GB2312"/>
          <w:sz w:val="32"/>
          <w:szCs w:val="32"/>
          <w:lang w:val="zh-TW"/>
        </w:rPr>
        <w:t>、得分情况等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指标</w:t>
      </w:r>
      <w:r>
        <w:rPr>
          <w:rFonts w:hint="eastAsia" w:ascii="仿宋" w:hAnsi="仿宋" w:eastAsia="仿宋" w:cs="仿宋_GB2312"/>
          <w:sz w:val="32"/>
          <w:szCs w:val="32"/>
          <w:lang w:val="zh-TW" w:eastAsia="zh-TW"/>
        </w:rPr>
        <w:t>计算得出，每天定时公布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各站队</w:t>
      </w:r>
      <w:r>
        <w:rPr>
          <w:rFonts w:hint="eastAsia" w:ascii="仿宋" w:hAnsi="仿宋" w:eastAsia="仿宋" w:cs="仿宋_GB2312"/>
          <w:sz w:val="32"/>
          <w:szCs w:val="32"/>
          <w:lang w:val="zh-TW" w:eastAsia="zh-TW"/>
        </w:rPr>
        <w:t>成绩及排名</w:t>
      </w:r>
      <w:r>
        <w:rPr>
          <w:rFonts w:hint="eastAsia" w:ascii="仿宋" w:hAnsi="仿宋" w:eastAsia="仿宋" w:cs="仿宋_GB2312"/>
          <w:sz w:val="32"/>
          <w:szCs w:val="32"/>
          <w:lang w:val="en-US"/>
        </w:rPr>
        <w:t>。</w:t>
      </w:r>
    </w:p>
    <w:p>
      <w:pPr>
        <w:pStyle w:val="10"/>
        <w:spacing w:line="360" w:lineRule="auto"/>
        <w:ind w:firstLine="640" w:firstLineChars="200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评选奖励</w:t>
      </w:r>
    </w:p>
    <w:p>
      <w:pPr>
        <w:pStyle w:val="10"/>
        <w:spacing w:line="360" w:lineRule="auto"/>
        <w:ind w:firstLine="640" w:firstLineChars="200"/>
        <w:jc w:val="both"/>
        <w:rPr>
          <w:rFonts w:hint="default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活动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结束</w:t>
      </w:r>
      <w:r>
        <w:rPr>
          <w:rFonts w:ascii="仿宋" w:hAnsi="仿宋" w:eastAsia="仿宋" w:cs="仿宋_GB2312"/>
          <w:sz w:val="32"/>
          <w:szCs w:val="32"/>
        </w:rPr>
        <w:t>时，总成绩排名前十的战队即为优秀战队。活动结束后，将为优秀战队所在地区颁发奖杯，同时总成绩排名靠前的用户也将获赠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个人</w:t>
      </w:r>
      <w:r>
        <w:rPr>
          <w:rFonts w:ascii="仿宋" w:hAnsi="仿宋" w:eastAsia="仿宋" w:cs="仿宋_GB2312"/>
          <w:sz w:val="32"/>
          <w:szCs w:val="32"/>
        </w:rPr>
        <w:t>奖励。</w:t>
      </w:r>
    </w:p>
    <w:p>
      <w:pPr>
        <w:pStyle w:val="10"/>
        <w:spacing w:line="360" w:lineRule="auto"/>
        <w:ind w:firstLine="640" w:firstLineChars="200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、本活动最终解释权归主办方所有。</w:t>
      </w:r>
    </w:p>
    <w:p>
      <w:pPr>
        <w:pStyle w:val="9"/>
        <w:spacing w:line="360" w:lineRule="auto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2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0HJvTAQAAoAMAAA4AAABkcnMvZTJvRG9jLnhtbK1TzY7TMBC+I/EO&#10;lu80SYWgRE1XSNUiJAQrLTyA6ziNJf9pxm1SHgDegBMX7jxXn4Oxk3bRctkDF2fGY3/zfZ8n65vR&#10;GnZUgNq7hleLkjPlpG+12zf8y+fbFyvOMArXCuOdavhJIb/ZPH+2HkKtlr73plXACMRhPYSG9zGG&#10;uihQ9soKXPigHBU7D1ZESmFftCAGQremWJblq2Lw0AbwUiHS7nYq8hkRngLou05LtfXyYJWLEyoo&#10;IyJJwl4H5JvMtuuUjJ+6DlVkpuGkNOaVmlC8S2uxWYt6DyL0Ws4UxFMoPNJkhXbU9Aq1FVGwA+h/&#10;oKyW4NF3cSG9LSYh2RFSUZWPvLnvRVBZC1mN4Wo6/j9Y+fF4B0y3DX9ZvnnNmROW3vz84/v55+/z&#10;r2+sqpbJoyFgTUfvwx3MGVKYBI8d2PQlKWzMvp6uvqoxMkmb1Wq5WpVkuaTaJSGc4uF6AIzvlLcs&#10;BQ0Herjspzh+wDgdvRxJ3YxLq/O32pipmnaKRHMilqI47saZ7c63J9JJY0/gvYevnA306A13NOOc&#10;mfeOPE3zcQngEuwugXCSLjY8cnYIoPd9nqVEA8PbQyQqmWdqPHWb+dDDZaXzkKXJ+DvPpx5+rM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Bp0HJvTAQAAoA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05C72"/>
    <w:multiLevelType w:val="singleLevel"/>
    <w:tmpl w:val="F6F05C7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14936B0"/>
    <w:multiLevelType w:val="singleLevel"/>
    <w:tmpl w:val="314936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NmY3YzZmNWJiMDBlZjRhMTMwMTIzODMxMTJlOTgifQ=="/>
  </w:docVars>
  <w:rsids>
    <w:rsidRoot w:val="00000000"/>
    <w:rsid w:val="0AE57DF4"/>
    <w:rsid w:val="0F9D7F86"/>
    <w:rsid w:val="1F6FD2FE"/>
    <w:rsid w:val="3C415054"/>
    <w:rsid w:val="3ECD4420"/>
    <w:rsid w:val="45271126"/>
    <w:rsid w:val="53EF47B8"/>
    <w:rsid w:val="57CF33F9"/>
    <w:rsid w:val="5BDAB748"/>
    <w:rsid w:val="5CB8750D"/>
    <w:rsid w:val="5F7546DD"/>
    <w:rsid w:val="5FF96C39"/>
    <w:rsid w:val="6BFEFC66"/>
    <w:rsid w:val="6F1F75AD"/>
    <w:rsid w:val="72AFE4CA"/>
    <w:rsid w:val="77FF3AB8"/>
    <w:rsid w:val="7B7DC153"/>
    <w:rsid w:val="7D414E6B"/>
    <w:rsid w:val="7D4B3846"/>
    <w:rsid w:val="7F67737E"/>
    <w:rsid w:val="7FE73F8F"/>
    <w:rsid w:val="7FFD71E8"/>
    <w:rsid w:val="B43BCBB3"/>
    <w:rsid w:val="BFEBAF79"/>
    <w:rsid w:val="D63B793F"/>
    <w:rsid w:val="DEFFA3CC"/>
    <w:rsid w:val="EDFDAE4A"/>
    <w:rsid w:val="FD5F129F"/>
    <w:rsid w:val="FEC568AA"/>
    <w:rsid w:val="FF9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9">
    <w:name w:val="正文1"/>
    <w:qFormat/>
    <w:uiPriority w:val="0"/>
    <w:rPr>
      <w:rFonts w:ascii="Arial Unicode MS" w:hAnsi="Helvetica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10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val="none"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1197</Words>
  <Characters>1235</Characters>
  <Paragraphs>939</Paragraphs>
  <TotalTime>4</TotalTime>
  <ScaleCrop>false</ScaleCrop>
  <LinksUpToDate>false</LinksUpToDate>
  <CharactersWithSpaces>1258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2021-05-31T08:21:00Z</dcterms:created>
  <dc:creator>Administrator</dc:creator>
  <cp:lastModifiedBy>杨璐</cp:lastModifiedBy>
  <cp:lastPrinted>2022-06-07T08:44:15Z</cp:lastPrinted>
  <dcterms:modified xsi:type="dcterms:W3CDTF">2022-06-07T08:44:47Z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2E092CB4AEAA4A10828969B78D8C8F8E</vt:lpwstr>
  </property>
</Properties>
</file>