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6" w:beforeLines="50" w:after="0" w:afterLines="0"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6" w:beforeLines="50" w:after="0" w:afterLines="0"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表格填写说明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关于《“大棚房”问题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回头看”违规问题明细表》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主体名称”是指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名称，如“*省*县*园项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目”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等，如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是农户个人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设施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，则此处填写“*省*县*乡（镇）*村*（农户姓名）”。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“建设地点”详细填写到村。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“用地总面积”是指该项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总占地面积。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“违规建设面积”是指超过标准的建设面积、硬化面积以及其他非农用途面积。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“问题类型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参见《“大棚房”问题专项清理整治行动“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头看”方案》第二部分“回头看”排查整治范围。</w:t>
      </w:r>
    </w:p>
    <w:p>
      <w:pPr>
        <w:pStyle w:val="6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6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11A08"/>
    <w:rsid w:val="21A807DE"/>
    <w:rsid w:val="28FC7D72"/>
    <w:rsid w:val="534F3E80"/>
    <w:rsid w:val="6C11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Body Text First Indent 2"/>
    <w:basedOn w:val="7"/>
    <w:uiPriority w:val="0"/>
    <w:pPr>
      <w:spacing w:after="0" w:afterLines="0"/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">
    <w:name w:val="Body Text Indent"/>
    <w:basedOn w:val="1"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2021-07-27T09:59:00Z</dcterms:created>
  <dc:creator>11:大梦</dc:creator>
  <cp:lastModifiedBy>11:大梦</cp:lastModifiedBy>
  <dcterms:modified xsi:type="dcterms:W3CDTF">2021-07-27T10:01:30Z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2673C056C6004A268725E58343985383</vt:lpwstr>
  </property>
  <property fmtid="{D5CDD505-2E9C-101B-9397-08002B2CF9AE}" pid="4" name="KSOSaveFontToCloudKey">
    <vt:lpwstr>456806495_btnclosed</vt:lpwstr>
  </property>
</Properties>
</file>