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金隅台泥（代县）环保科技有限公司安全环保技改项目</w:t>
      </w:r>
    </w:p>
    <w:p>
      <w:pPr>
        <w:rPr>
          <w:sz w:val="24"/>
          <w:szCs w:val="24"/>
        </w:rPr>
      </w:pPr>
    </w:p>
    <w:p>
      <w:pPr>
        <w:ind w:firstLine="240" w:firstLineChars="100"/>
        <w:rPr>
          <w:sz w:val="24"/>
          <w:szCs w:val="24"/>
        </w:rPr>
      </w:pP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项目</w:t>
      </w:r>
      <w:r>
        <w:rPr>
          <w:rFonts w:hint="eastAsia"/>
          <w:sz w:val="24"/>
          <w:szCs w:val="24"/>
          <w:lang w:val="en-US" w:eastAsia="zh-CN"/>
        </w:rPr>
        <w:t>名称：</w:t>
      </w:r>
      <w:r>
        <w:rPr>
          <w:rFonts w:hint="eastAsia"/>
          <w:sz w:val="24"/>
          <w:szCs w:val="24"/>
        </w:rPr>
        <w:t>金隅台泥（代县）环保科技有限公司安全环保技改项目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申报单位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金隅台泥（代县）环保科技有限公司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三、申报单位简况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金隅台泥（代县）环保科技有限公司成立2021年9月。企业性质：国有企业。生产规模：有日产 4500t/d 一条熟料生产线。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四、项目概况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(一)项目内容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1、项目建设在公司自有土地建设。</w:t>
      </w:r>
    </w:p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水泥车间袋装水泥环保改造项目</w:t>
      </w:r>
      <w:r>
        <w:rPr>
          <w:rFonts w:hint="eastAsia"/>
          <w:sz w:val="24"/>
          <w:szCs w:val="24"/>
        </w:rPr>
        <w:t>：为了改善现场工作环境，保证设备及现场整洁，达到安全环保要求，需对水泥包装装车机收尘器进行改造，并对水泥包装生产线厂房进行密闭。</w:t>
      </w:r>
    </w:p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回转窑密封改造项目：</w:t>
      </w:r>
      <w:r>
        <w:rPr>
          <w:rFonts w:hint="eastAsia"/>
          <w:sz w:val="24"/>
          <w:szCs w:val="24"/>
        </w:rPr>
        <w:t>该结构形式的密封在日常生产中存在严重漏风、漏料现象，大量冷风的进入窑内，会增加用电量，增加煤耗。在生产工艺不正常，窑头正压的情况下，会引起窑头罩的粉尘通过密封不良的窑头密封喷出窑头罩，引起第一档轮带处现场环境污染，同时粉尘落在托轮上，还会加速轮带和托轮的非正常磨损，降低轮带和托轮的使用寿命。 漏料也对现场环境卫生造成影响，同时可能造成环保事故，岗位在清理漏料时存在较大的安全隐患。</w:t>
      </w:r>
      <w:bookmarkStart w:id="0" w:name="_Hlk86148357"/>
      <w:bookmarkEnd w:id="0"/>
    </w:p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生活污水（行政办公楼）净化处理改造项目：</w:t>
      </w:r>
      <w:r>
        <w:rPr>
          <w:rFonts w:hint="eastAsia"/>
          <w:sz w:val="24"/>
          <w:szCs w:val="24"/>
        </w:rPr>
        <w:t>由于没有污水处理系统，现只经过一个化粪池调节后外排至厂外山沟里；另生产区域中控楼污水同样经过化粪池调节后顺雨水沟排至厂外。随着环保管理力度加大，简单处理的水质已无法达到国标《城镇污水处理厂污染物排放标准》及山西地标《生活污水综合排放标准》，为彻底解决办公楼生活污水无组织排放问题，避免环保处罚风险，建议在这两区域各配置一套污水处理设施。经处理后出水水质达到生活污水综合排放标准，并进行回收再利用。</w:t>
      </w:r>
    </w:p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窑头窑尾收尘器改造项目：</w:t>
      </w:r>
      <w:r>
        <w:rPr>
          <w:rFonts w:hint="eastAsia"/>
          <w:sz w:val="24"/>
          <w:szCs w:val="24"/>
        </w:rPr>
        <w:t>由于收尘设计结构问题，靠进出口壁板侧第一排滤袋（8*14=112 条）一开始就进行封堵。目前收尘器使用的室玻纤覆膜滤袋，运行喷吹压力 0.5Mpa 左右，而由于滤袋经常破 损，已经封堵近 500 条滤袋。收尘器也进行过改造，现为36个风室，实际运行滤袋数量大约5770条左右。运行压差较高，压差1700pa 左右，经常出现排放超标现象。</w:t>
      </w:r>
    </w:p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生料辅料堆棚环保密封项目：</w:t>
      </w:r>
      <w:r>
        <w:rPr>
          <w:rFonts w:hint="eastAsia"/>
          <w:sz w:val="24"/>
          <w:szCs w:val="24"/>
        </w:rPr>
        <w:t>目前公司辅料堆棚目前只有顶棚，没有侧面挡板，且卸车过程只能在堆棚北侧空地进行露天作业，所产生的扬尘全部无组织排放，不符合国家及公司环保要求，现需将堆棚北侧密封，使车辆在堆棚内卸料，避免扬尘排放。</w:t>
      </w:r>
    </w:p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煤棚（原煤棚、均化棚）安全环保改造项目：</w:t>
      </w:r>
      <w:r>
        <w:rPr>
          <w:rFonts w:hint="eastAsia"/>
          <w:sz w:val="24"/>
          <w:szCs w:val="24"/>
        </w:rPr>
        <w:t>目前公司原煤堆棚目前只有顶棚，没有侧面挡板，且原煤卸车过程只能在堆棚东侧及北侧空地进行露天作业，所产生的原煤扬尘全部无组织排放，不符合国家及公司环保要求，现需将堆棚东侧及北侧密封，使车辆在堆棚内卸料，避免扬尘排放。</w:t>
      </w:r>
    </w:p>
    <w:p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项目建设内容及规模:</w:t>
      </w:r>
    </w:p>
    <w:p>
      <w:pPr>
        <w:pStyle w:val="2"/>
        <w:rPr>
          <w:rFonts w:ascii="Calibri" w:hAnsi="Calibri"/>
          <w:sz w:val="24"/>
          <w:szCs w:val="24"/>
          <w:lang w:val="en-US" w:bidi="ar-SA"/>
        </w:rPr>
      </w:pPr>
      <w:r>
        <w:rPr>
          <w:rFonts w:hint="eastAsia" w:ascii="Calibri" w:hAnsi="Calibri"/>
          <w:b/>
          <w:bCs/>
          <w:sz w:val="24"/>
          <w:szCs w:val="24"/>
          <w:lang w:val="en-US" w:bidi="ar-SA"/>
        </w:rPr>
        <w:t>水泥车间袋装水泥环保改造项目</w:t>
      </w:r>
      <w:r>
        <w:rPr>
          <w:rFonts w:hint="eastAsia" w:ascii="Calibri" w:hAnsi="Calibri"/>
          <w:sz w:val="24"/>
          <w:szCs w:val="24"/>
          <w:lang w:val="en-US" w:bidi="ar-SA"/>
        </w:rPr>
        <w:t xml:space="preserve">属改建项目，拆除原包装装车机GFM32-5收尘器，增加2台PPW96-5收尘器。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回转窑密封改造项目</w:t>
      </w:r>
      <w:r>
        <w:rPr>
          <w:rFonts w:hint="eastAsia"/>
          <w:sz w:val="24"/>
          <w:szCs w:val="24"/>
        </w:rPr>
        <w:t>属改建项目，拆除原有窑头密封更换为回转窑窑头正反向气室复合密封。拆除原有窑尾密封更换为重锤施压端面接触式窑尾密封。漏风系数可以控制在 1%以内，杜绝漏风漏料现象的发生。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生活污水（行政办公楼）净化处理改造项目</w:t>
      </w:r>
      <w:r>
        <w:rPr>
          <w:rFonts w:hint="eastAsia"/>
          <w:sz w:val="24"/>
          <w:szCs w:val="24"/>
        </w:rPr>
        <w:t>属新建项目，安装1套 120m³/d 生物膜法处理设备。通过安装后，实现污水处理后水质达到国家一级A 排放标准，满足《城镇污水处理厂污染物排放标准》。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窑头窑尾收尘器改造项目</w:t>
      </w:r>
      <w:r>
        <w:rPr>
          <w:rFonts w:hint="eastAsia"/>
          <w:sz w:val="24"/>
          <w:szCs w:val="24"/>
        </w:rPr>
        <w:t>属改建项目，窑尾：盖板内夹层做保温材料外侧铺设不锈钢板、调整喷吹管位置及喷吹高度、与横筋磨损位置、花板做防腐；窑头：调整喷吹阀位置及喷吹高度、盖板内夹层做保温材料外侧铺设不锈钢板。解决粉尘超标现象，提高设备可靠性，降低故障率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生料辅料堆棚环保密封项目</w:t>
      </w:r>
      <w:r>
        <w:rPr>
          <w:rFonts w:hint="eastAsia"/>
          <w:sz w:val="24"/>
          <w:szCs w:val="24"/>
        </w:rPr>
        <w:t>属新建项目，原辅料堆棚为105m*45m，现需在原堆棚北侧扩建105m*19m的钢结构堆棚一座。新扩建堆棚总面积1995㎡，净高度8.5m。新扩建堆棚采用门式钢架结构，立柱使用工字钢，高度保持与原堆棚一致。棚西侧、北侧增加1.2m高砖挡墙；东侧做毛石边坡挡墙，具体高度以实际为准；新建堆棚与原堆棚交接处整体浇筑0.5m高砼车挡墙，整体建成后，四周硬化1m宽散水，防止地面水倒流。共安装5个4.2m*5m的出口堆积门。新扩建堆棚全部采用0.5mm厚单板密封。棚顶可适当增加采光板，保证棚内采光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煤棚（原煤棚、均化棚）安全环保改造项目</w:t>
      </w:r>
      <w:r>
        <w:rPr>
          <w:rFonts w:hint="eastAsia"/>
          <w:sz w:val="24"/>
          <w:szCs w:val="24"/>
        </w:rPr>
        <w:t>属新建项目，原煤棚为30m*60m，现需在原煤棚东侧扩建80m*20.9m、北侧扩建30m*19m的钢结构堆棚。新扩建堆棚总面积2242㎡，净高度10.4m。新扩建堆棚采用门式钢架结构，立柱使用工字钢，高度保持与原堆棚一致。棚西侧增加1.2m高砖挡墙，新建堆棚与原堆棚交接处整体浇筑0.5m高砼车挡墙，整体建成后，四周硬化1m宽散水，防止地面水倒流。共安装6个4.2m*5m的出口堆积门。新扩建堆棚全部采用0.5mm厚单板密封。棚顶可适当增加采光板，保证棚内采光。</w:t>
      </w:r>
    </w:p>
    <w:p>
      <w:pPr>
        <w:numPr>
          <w:ilvl w:val="0"/>
          <w:numId w:val="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项目投资估算(万元) :</w:t>
      </w:r>
    </w:p>
    <w:p>
      <w:pPr>
        <w:pStyle w:val="2"/>
        <w:rPr>
          <w:rFonts w:ascii="Calibri" w:hAnsi="Calibri"/>
          <w:sz w:val="24"/>
          <w:szCs w:val="24"/>
          <w:lang w:val="en-US" w:bidi="ar-SA"/>
        </w:rPr>
      </w:pPr>
      <w:r>
        <w:rPr>
          <w:rFonts w:hint="eastAsia" w:ascii="Calibri" w:hAnsi="Calibri"/>
          <w:sz w:val="24"/>
          <w:szCs w:val="24"/>
          <w:lang w:val="en-US" w:bidi="ar-SA"/>
        </w:rPr>
        <w:t>项目投资849万元。资金来源企业自筹。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（三）项目配套条件(场地、道路、水、电、气、通讯及其它配套设施)</w:t>
      </w:r>
    </w:p>
    <w:p>
      <w:pPr>
        <w:pStyle w:val="2"/>
        <w:rPr>
          <w:rFonts w:ascii="Calibri" w:hAnsi="Calibri"/>
          <w:sz w:val="24"/>
          <w:szCs w:val="24"/>
          <w:lang w:val="en-US" w:bidi="ar-SA"/>
        </w:rPr>
      </w:pPr>
      <w:r>
        <w:rPr>
          <w:rFonts w:hint="eastAsia" w:ascii="Calibri" w:hAnsi="Calibri"/>
          <w:sz w:val="24"/>
          <w:szCs w:val="24"/>
          <w:lang w:val="en-US" w:bidi="ar-SA"/>
        </w:rPr>
        <w:t>项目配套条件成熟。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(四)项目市场预测及效益分析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项目建成后，使生产过程在密闭空间内完成，杜绝粉尘无组织排放，彻底解决粉尘对环境污染，提高工作效率。</w:t>
      </w:r>
    </w:p>
    <w:p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项目进展情况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（一）政策:是否符合国家、产业政策及山西省产业规划;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(二)核准(备案) :是否申报，是否核准或备案: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(三)土地、环保:是否符合国家土地政策及及环保规定，是否经相关国土部门及环保部门初审认可:非农业项目选址具否经国土、环保、城建规划等部门初审同意。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(四)项目可行性研究报告及项目建议书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(五)项目前期进展情况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六、拟引资方式(合资、合作、独资及其它)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七、招商方向: (资金、 人才、技术)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八、申报单位联系方式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地址: 金隅台泥（代县）环保科技有限公司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联系人:王岗</w:t>
      </w:r>
    </w:p>
    <w:p>
      <w:pPr>
        <w:rPr>
          <w:sz w:val="24"/>
          <w:szCs w:val="24"/>
        </w:rPr>
      </w:pPr>
      <w:bookmarkStart w:id="1" w:name="_GoBack"/>
      <w:bookmarkEnd w:id="1"/>
      <w:r>
        <w:rPr>
          <w:rFonts w:hint="eastAsia"/>
          <w:sz w:val="24"/>
          <w:szCs w:val="24"/>
        </w:rPr>
        <w:t>传真: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电子信箱:</w:t>
      </w:r>
    </w:p>
    <w:p>
      <w:pPr>
        <w:rPr>
          <w:sz w:val="30"/>
          <w:szCs w:val="30"/>
        </w:rPr>
      </w:pPr>
      <w:r>
        <w:rPr>
          <w:rFonts w:ascii="Calibri" w:hAnsi="Calibri" w:eastAsia="宋体" w:cs="Times New Roman"/>
          <w:kern w:val="2"/>
          <w:sz w:val="30"/>
          <w:szCs w:val="30"/>
          <w:lang w:val="en-US" w:eastAsia="zh-CN" w:bidi="ar-SA"/>
        </w:rPr>
        <w:pict>
          <v:shape id="_x0000_i1025" o:spt="75" type="#_x0000_t75" style="height:130.4pt;width:184.25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Calibri" w:hAnsi="Calibri" w:eastAsia="宋体" w:cs="Times New Roman"/>
          <w:kern w:val="2"/>
          <w:sz w:val="30"/>
          <w:szCs w:val="30"/>
          <w:lang w:val="en-US" w:eastAsia="zh-CN" w:bidi="ar-SA"/>
        </w:rPr>
        <w:pict>
          <v:shape id="_x0000_i1026" o:spt="75" type="#_x0000_t75" style="height:127.55pt;width:208.35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Calibri" w:hAnsi="Calibri" w:eastAsia="宋体" w:cs="Times New Roman"/>
          <w:kern w:val="2"/>
          <w:sz w:val="30"/>
          <w:szCs w:val="30"/>
          <w:lang w:val="en-US" w:eastAsia="zh-CN" w:bidi="ar-SA"/>
        </w:rPr>
        <w:pict>
          <v:shape id="_x0000_i1027" o:spt="75" type="#_x0000_t75" style="height:138.05pt;width:184.25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8"/>
    <w:multiLevelType w:val="singleLevel"/>
    <w:tmpl w:val="0000000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A"/>
    <w:multiLevelType w:val="singleLevel"/>
    <w:tmpl w:val="0000000A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0000000B"/>
    <w:multiLevelType w:val="singleLevel"/>
    <w:tmpl w:val="0000000B"/>
    <w:lvl w:ilvl="0" w:tentative="0">
      <w:start w:val="2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djNWIxN2Q3MTYzMWI1YTA1ZDQyZDA5YmM4MjA2ZGUifQ=="/>
  </w:docVars>
  <w:rsids>
    <w:rsidRoot w:val="00000000"/>
    <w:rsid w:val="194247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rPr>
      <w:rFonts w:ascii="宋体" w:hAnsi="宋体" w:cs="宋体"/>
      <w:sz w:val="24"/>
      <w:lang w:val="zh-CN" w:bidi="zh-CN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页眉 字符"/>
    <w:basedOn w:val="6"/>
    <w:link w:val="4"/>
    <w:semiHidden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2196</Words>
  <Characters>2340</Characters>
  <Lines>18</Lines>
  <Paragraphs>5</Paragraphs>
  <TotalTime>0</TotalTime>
  <ScaleCrop>false</ScaleCrop>
  <LinksUpToDate>false</LinksUpToDate>
  <CharactersWithSpaces>2361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2020-06-03T19:36:00Z</dcterms:created>
  <dc:creator>Administrator</dc:creator>
  <cp:lastModifiedBy>11:大梦</cp:lastModifiedBy>
  <dcterms:modified xsi:type="dcterms:W3CDTF">2022-05-31T02:38:34Z</dcterms:modified>
  <dc:title>liangfeng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7FF12C62180E497FB68BF4BD0EB923FB</vt:lpwstr>
  </property>
</Properties>
</file>