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44"/>
          <w:szCs w:val="44"/>
          <w:lang w:val="en-US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代县新高乡赵家湾旺犇养殖场养牛项目</w:t>
      </w:r>
    </w:p>
    <w:p>
      <w:pPr>
        <w:rPr>
          <w:rFonts w:hint="eastAsia"/>
          <w:sz w:val="30"/>
          <w:szCs w:val="30"/>
        </w:rPr>
      </w:pPr>
    </w:p>
    <w:p>
      <w:pPr>
        <w:numPr>
          <w:ilvl w:val="0"/>
          <w:numId w:val="0"/>
        </w:numPr>
        <w:ind w:firstLine="600" w:firstLineChars="200"/>
        <w:rPr>
          <w:rFonts w:hint="eastAsia" w:ascii="黑体" w:hAnsi="黑体" w:eastAsia="黑体" w:cs="黑体"/>
          <w:b w:val="0"/>
          <w:bCs w:val="0"/>
          <w:sz w:val="30"/>
          <w:szCs w:val="30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0"/>
          <w:szCs w:val="30"/>
        </w:rPr>
        <w:t>项目名称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代县旺犇养殖场建设项目</w:t>
      </w:r>
    </w:p>
    <w:p>
      <w:pPr>
        <w:numPr>
          <w:ilvl w:val="0"/>
          <w:numId w:val="1"/>
        </w:num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申报单位</w:t>
      </w:r>
    </w:p>
    <w:p>
      <w:pPr>
        <w:widowControl/>
        <w:wordWrap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代县旺犇养殖场</w:t>
      </w:r>
    </w:p>
    <w:p>
      <w:pPr>
        <w:widowControl/>
        <w:wordWrap/>
        <w:adjustRightInd/>
        <w:snapToGrid/>
        <w:spacing w:line="360" w:lineRule="auto"/>
        <w:ind w:firstLine="600" w:firstLineChars="200"/>
        <w:textAlignment w:val="auto"/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</w:rPr>
      </w:pPr>
      <w:r>
        <w:rPr>
          <w:rFonts w:hint="eastAsia" w:ascii="黑体" w:hAnsi="黑体" w:eastAsia="黑体" w:cs="黑体"/>
          <w:kern w:val="0"/>
          <w:sz w:val="30"/>
          <w:szCs w:val="30"/>
        </w:rPr>
        <w:t>三、申报单位简况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代县旺犇养殖场成立于2021 年4月，注册资金500万元，主营生牛养殖及销售，年出栏牛200头。</w:t>
      </w:r>
    </w:p>
    <w:p>
      <w:pPr>
        <w:widowControl/>
        <w:wordWrap/>
        <w:adjustRightInd/>
        <w:snapToGrid/>
        <w:spacing w:line="360" w:lineRule="auto"/>
        <w:ind w:firstLine="600" w:firstLineChars="200"/>
        <w:textAlignment w:val="auto"/>
        <w:rPr>
          <w:rFonts w:hint="eastAsia" w:ascii="黑体" w:hAnsi="黑体" w:eastAsia="黑体" w:cs="黑体"/>
          <w:kern w:val="0"/>
          <w:sz w:val="30"/>
          <w:szCs w:val="30"/>
        </w:rPr>
      </w:pPr>
      <w:r>
        <w:rPr>
          <w:rFonts w:hint="eastAsia" w:ascii="黑体" w:hAnsi="黑体" w:eastAsia="黑体" w:cs="黑体"/>
          <w:kern w:val="0"/>
          <w:sz w:val="30"/>
          <w:szCs w:val="30"/>
        </w:rPr>
        <w:t>四、项目概况</w:t>
      </w:r>
    </w:p>
    <w:p>
      <w:pPr>
        <w:numPr>
          <w:ilvl w:val="0"/>
          <w:numId w:val="0"/>
        </w:numPr>
        <w:wordWrap/>
        <w:adjustRightInd/>
        <w:snapToGrid/>
        <w:spacing w:line="360" w:lineRule="auto"/>
        <w:ind w:firstLine="643" w:firstLineChars="200"/>
        <w:jc w:val="both"/>
        <w:textAlignment w:val="auto"/>
        <w:outlineLvl w:val="1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（一）建设内容及规模</w:t>
      </w:r>
    </w:p>
    <w:p>
      <w:pPr>
        <w:numPr>
          <w:ilvl w:val="0"/>
          <w:numId w:val="0"/>
        </w:numPr>
        <w:wordWrap/>
        <w:adjustRightInd/>
        <w:snapToGrid/>
        <w:spacing w:line="360" w:lineRule="auto"/>
        <w:ind w:firstLine="640" w:firstLineChars="200"/>
        <w:jc w:val="both"/>
        <w:textAlignment w:val="auto"/>
        <w:outlineLvl w:val="1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1、 项目背景概况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随着我县畜牧养殖业的发展，农民养殖业的收入呈不断增加趋势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而对标准化、规模化、现代化、企业化的养殖业更是呼声高涨，为了促进地方经济发展，特提出建设现代化养牛厂项目。</w:t>
      </w:r>
    </w:p>
    <w:p>
      <w:pPr>
        <w:ind w:firstLine="64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</w:t>
      </w:r>
      <w:r>
        <w:rPr>
          <w:rFonts w:hint="eastAsia" w:ascii="仿宋" w:hAnsi="仿宋" w:eastAsia="仿宋" w:cs="仿宋"/>
          <w:sz w:val="32"/>
          <w:szCs w:val="32"/>
        </w:rPr>
        <w:t>项目选址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该</w:t>
      </w:r>
      <w:r>
        <w:rPr>
          <w:rFonts w:hint="eastAsia" w:ascii="仿宋" w:hAnsi="仿宋" w:eastAsia="仿宋" w:cs="仿宋"/>
          <w:sz w:val="32"/>
          <w:szCs w:val="32"/>
        </w:rPr>
        <w:t>项目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建设地址选定在代县新高乡赵家湾村。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、项目建设内容及规模: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该项目占地3500平方米，年出栏生牛200头，</w:t>
      </w:r>
      <w:r>
        <w:rPr>
          <w:rFonts w:hint="eastAsia" w:ascii="仿宋" w:hAnsi="仿宋" w:eastAsia="仿宋" w:cs="仿宋"/>
          <w:sz w:val="32"/>
          <w:szCs w:val="32"/>
        </w:rPr>
        <w:t>新建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标准化、专业化牛棚900平方米，新建饲料库140平方米，新建办公及生活区150平方米，其它配套基础设施2000平方米，需劳动力12人。</w:t>
      </w:r>
    </w:p>
    <w:p>
      <w:pPr>
        <w:ind w:firstLine="643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(二)项目投资估算:</w:t>
      </w:r>
      <w:r>
        <w:rPr>
          <w:rFonts w:hint="eastAsia" w:ascii="仿宋" w:hAnsi="仿宋" w:eastAsia="仿宋" w:cs="仿宋"/>
          <w:sz w:val="32"/>
          <w:szCs w:val="32"/>
        </w:rPr>
        <w:t>总投资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500万元，</w:t>
      </w:r>
      <w:r>
        <w:rPr>
          <w:rFonts w:hint="eastAsia" w:ascii="仿宋" w:hAnsi="仿宋" w:eastAsia="仿宋" w:cs="仿宋"/>
          <w:sz w:val="32"/>
          <w:szCs w:val="32"/>
        </w:rPr>
        <w:t>项目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资金全部为</w:t>
      </w:r>
      <w:r>
        <w:rPr>
          <w:rFonts w:hint="eastAsia" w:ascii="仿宋" w:hAnsi="仿宋" w:eastAsia="仿宋" w:cs="仿宋"/>
          <w:sz w:val="32"/>
          <w:szCs w:val="32"/>
        </w:rPr>
        <w:t>企业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自筹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(三)项目市场预测及效益分析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随着科技的进步，养殖业不断的发展，以及食品安全和环境保护要求的提高，简陋的棚舍设施以及落后的饲养方式，势必会被逐步淘汰出局，取而代之的即高标准、大规模、现代化的新型养殖模式，实现规模效益成就利润最大化。随着近年猪肉价格的上涨，预计该项目建成后年利润达200万元左右，不仅可增加企业效益，同时加快调整农村产业结构的步伐，合理高效的利用了资源，为剩余劳动力创造了就业机会。</w:t>
      </w:r>
    </w:p>
    <w:p>
      <w:p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五、项目进展情况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(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</w:t>
      </w:r>
      <w:r>
        <w:rPr>
          <w:rFonts w:hint="eastAsia" w:ascii="仿宋" w:hAnsi="仿宋" w:eastAsia="仿宋" w:cs="仿宋"/>
          <w:sz w:val="32"/>
          <w:szCs w:val="32"/>
        </w:rPr>
        <w:t>)政策:符合国家、产业政策及山西省产业规划;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(二)核准(备案) :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项目已</w:t>
      </w:r>
      <w:r>
        <w:rPr>
          <w:rFonts w:hint="eastAsia" w:ascii="仿宋" w:hAnsi="仿宋" w:eastAsia="仿宋" w:cs="仿宋"/>
          <w:sz w:val="32"/>
          <w:szCs w:val="32"/>
        </w:rPr>
        <w:t>申报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并</w:t>
      </w:r>
      <w:r>
        <w:rPr>
          <w:rFonts w:hint="eastAsia" w:ascii="仿宋" w:hAnsi="仿宋" w:eastAsia="仿宋" w:cs="仿宋"/>
          <w:sz w:val="32"/>
          <w:szCs w:val="32"/>
        </w:rPr>
        <w:t>核准备案: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(三)土地、环保:符合国家土地政策及环保规定，经相关国土部门及环保部门初审认可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(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</w:t>
      </w:r>
      <w:r>
        <w:rPr>
          <w:rFonts w:hint="eastAsia" w:ascii="仿宋" w:hAnsi="仿宋" w:eastAsia="仿宋" w:cs="仿宋"/>
          <w:sz w:val="32"/>
          <w:szCs w:val="32"/>
        </w:rPr>
        <w:t>)项目前期进展情况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代县旺犇养殖场养牛项目</w:t>
      </w:r>
      <w:r>
        <w:rPr>
          <w:rFonts w:hint="eastAsia" w:ascii="仿宋" w:hAnsi="仿宋" w:eastAsia="仿宋" w:cs="仿宋"/>
          <w:sz w:val="32"/>
          <w:szCs w:val="32"/>
        </w:rPr>
        <w:t>项目申报、规划、设计、立项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都已完成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现已进入全面施工建设阶段。</w:t>
      </w: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六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、申报单位联系方式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地址: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代县新高乡赵家湾村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联系人: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赵翠平</w:t>
      </w:r>
    </w:p>
    <w:p>
      <w:pPr>
        <w:numPr>
          <w:ilvl w:val="0"/>
          <w:numId w:val="0"/>
        </w:numPr>
        <w:rPr>
          <w:rFonts w:hint="eastAsia" w:eastAsia="宋体"/>
          <w:sz w:val="30"/>
          <w:szCs w:val="30"/>
          <w:lang w:eastAsia="zh-CN"/>
        </w:rPr>
      </w:pPr>
      <w:bookmarkStart w:id="0" w:name="_GoBack"/>
      <w:bookmarkEnd w:id="0"/>
      <w:r>
        <w:rPr>
          <w:rFonts w:hint="eastAsia" w:ascii="Calibri" w:hAnsi="Calibri" w:eastAsia="宋体" w:cs="黑体"/>
          <w:kern w:val="2"/>
          <w:sz w:val="30"/>
          <w:szCs w:val="30"/>
          <w:lang w:val="en-US" w:eastAsia="zh-CN" w:bidi="ar-SA"/>
        </w:rPr>
        <w:pict>
          <v:shape id="_x0000_i1025" o:spt="75" alt="6b6c97fb2ac6a049bea819fe43f5dfc" type="#_x0000_t75" style="height:306.85pt;width:414.25pt;" fillcolor="#FFFFFF" filled="f" o:preferrelative="t" stroked="f" coordsize="21600,21600">
            <v:path/>
            <v:fill on="f" color2="#FFFFFF" focussize="0,0"/>
            <v:stroke on="f"/>
            <v:imagedata r:id="rId4" croptop="9518f" cropright="2789f" cropbottom="28573f" gain="65536f" blacklevel="0f" gamma="0" o:title="6b6c97fb2ac6a049bea819fe43f5dfc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rPr>
          <w:rFonts w:hint="eastAsia" w:eastAsia="宋体"/>
          <w:sz w:val="30"/>
          <w:szCs w:val="30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/>
          <w:sz w:val="30"/>
          <w:szCs w:val="30"/>
          <w:lang w:eastAsia="zh-CN"/>
        </w:rPr>
      </w:pPr>
      <w:r>
        <w:rPr>
          <w:rFonts w:hint="eastAsia" w:ascii="Calibri" w:hAnsi="Calibri" w:eastAsia="宋体" w:cs="黑体"/>
          <w:kern w:val="2"/>
          <w:sz w:val="30"/>
          <w:szCs w:val="30"/>
          <w:lang w:val="en-US" w:eastAsia="zh-CN" w:bidi="ar-SA"/>
        </w:rPr>
        <w:pict>
          <v:shape id="_x0000_i1026" o:spt="75" alt="bc2bba68b552567d170bb90be31ed7b" type="#_x0000_t75" style="height:321.25pt;width:415.8pt;" fillcolor="#FFFFFF" filled="f" o:preferrelative="t" stroked="f" coordsize="21600,21600">
            <v:path/>
            <v:fill on="f" color2="#FFFFFF" focussize="0,0"/>
            <v:stroke on="f"/>
            <v:imagedata r:id="rId5" croptop="5436f" cropright="-174f" cropbottom="19312f" gain="65536f" blacklevel="0f" gamma="0" o:title="bc2bba68b552567d170bb90be31ed7b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rPr>
          <w:rFonts w:hint="eastAsia" w:eastAsia="宋体"/>
          <w:sz w:val="30"/>
          <w:szCs w:val="30"/>
          <w:lang w:eastAsia="zh-CN"/>
        </w:rPr>
      </w:pPr>
      <w:r>
        <w:rPr>
          <w:rFonts w:hint="eastAsia" w:ascii="Calibri" w:hAnsi="Calibri" w:eastAsia="宋体" w:cs="黑体"/>
          <w:kern w:val="2"/>
          <w:sz w:val="30"/>
          <w:szCs w:val="30"/>
          <w:lang w:val="en-US" w:eastAsia="zh-CN" w:bidi="ar-SA"/>
        </w:rPr>
        <w:pict>
          <v:shape id="_x0000_i1027" o:spt="75" alt="微信截图_20220518154232" type="#_x0000_t75" style="height:256.5pt;width:403.45pt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微信截图_20220518154232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7"/>
    <w:multiLevelType w:val="singleLevel"/>
    <w:tmpl w:val="0000000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DdjNWIxN2Q3MTYzMWI1YTA1ZDQyZDA5YmM4MjA2ZGUifQ=="/>
  </w:docVars>
  <w:rsids>
    <w:rsidRoot w:val="00000000"/>
    <w:rsid w:val="36A6565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719</Words>
  <Characters>756</Characters>
  <Lines>0</Lines>
  <Paragraphs>0</Paragraphs>
  <TotalTime>0</TotalTime>
  <ScaleCrop>false</ScaleCrop>
  <LinksUpToDate>false</LinksUpToDate>
  <CharactersWithSpaces>763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2020-06-04T19:36:00Z</dcterms:created>
  <dc:creator>Administrator</dc:creator>
  <cp:lastModifiedBy>11:大梦</cp:lastModifiedBy>
  <cp:lastPrinted>2021-08-26T05:41:00Z</cp:lastPrinted>
  <dcterms:modified xsi:type="dcterms:W3CDTF">2022-05-31T02:27:15Z</dcterms:modified>
  <dc:title>孑颜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C914CCA66FBD4FEDBAA9C241AF5EF986</vt:lpwstr>
  </property>
</Properties>
</file>