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600" w:lineRule="exact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代县顺发选矿厂年产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25万吨铁精矿粉</w:t>
      </w:r>
    </w:p>
    <w:p>
      <w:pPr>
        <w:widowControl/>
        <w:numPr>
          <w:ilvl w:val="0"/>
          <w:numId w:val="0"/>
        </w:numPr>
        <w:spacing w:line="600" w:lineRule="exact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生产线干排技术改造项目</w:t>
      </w:r>
    </w:p>
    <w:p>
      <w:pPr>
        <w:widowControl/>
        <w:numPr>
          <w:ilvl w:val="0"/>
          <w:numId w:val="0"/>
        </w:num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kern w:val="0"/>
          <w:sz w:val="28"/>
          <w:szCs w:val="28"/>
        </w:rPr>
        <w:t>项目名称</w:t>
      </w:r>
    </w:p>
    <w:p>
      <w:pPr>
        <w:widowControl/>
        <w:wordWrap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代县顺发选矿厂年产25万吨铁精矿粉生产线干排技术改造项目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kern w:val="0"/>
          <w:sz w:val="28"/>
          <w:szCs w:val="28"/>
        </w:rPr>
        <w:t>申报单位</w:t>
      </w:r>
    </w:p>
    <w:p>
      <w:pPr>
        <w:widowControl/>
        <w:wordWrap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代县顺发选矿厂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申报单位简况</w:t>
      </w:r>
    </w:p>
    <w:p>
      <w:pPr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代县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顺发选矿厂成立于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2010年8月12日，</w:t>
      </w:r>
      <w:r>
        <w:rPr>
          <w:rFonts w:hint="eastAsia" w:ascii="仿宋" w:hAnsi="仿宋" w:eastAsia="仿宋" w:cs="仿宋"/>
          <w:sz w:val="28"/>
          <w:szCs w:val="28"/>
          <w:u w:val="none"/>
        </w:rPr>
        <w:t>20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  <w:u w:val="none"/>
        </w:rPr>
        <w:t>年开工建设，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新建年处理原矿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15万吨，</w:t>
      </w:r>
      <w:r>
        <w:rPr>
          <w:rFonts w:hint="eastAsia" w:ascii="仿宋" w:hAnsi="仿宋" w:eastAsia="仿宋" w:cs="仿宋"/>
          <w:sz w:val="28"/>
          <w:szCs w:val="28"/>
          <w:u w:val="none"/>
        </w:rPr>
        <w:t>设计年产精矿粉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u w:val="none"/>
        </w:rPr>
        <w:t>万吨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项目，</w:t>
      </w:r>
      <w:r>
        <w:rPr>
          <w:rFonts w:hint="eastAsia" w:ascii="仿宋" w:hAnsi="仿宋" w:eastAsia="仿宋" w:cs="仿宋"/>
          <w:sz w:val="28"/>
          <w:szCs w:val="28"/>
          <w:u w:val="none"/>
        </w:rPr>
        <w:t>项目采用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三</w:t>
      </w:r>
      <w:r>
        <w:rPr>
          <w:rFonts w:hint="eastAsia" w:ascii="仿宋" w:hAnsi="仿宋" w:eastAsia="仿宋" w:cs="仿宋"/>
          <w:sz w:val="28"/>
          <w:szCs w:val="28"/>
          <w:u w:val="none"/>
        </w:rPr>
        <w:t>段破碎、两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段</w:t>
      </w:r>
      <w:r>
        <w:rPr>
          <w:rFonts w:hint="eastAsia" w:ascii="仿宋" w:hAnsi="仿宋" w:eastAsia="仿宋" w:cs="仿宋"/>
          <w:sz w:val="28"/>
          <w:szCs w:val="28"/>
          <w:u w:val="none"/>
        </w:rPr>
        <w:t>磨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矿</w:t>
      </w:r>
      <w:r>
        <w:rPr>
          <w:rFonts w:hint="eastAsia" w:ascii="仿宋" w:hAnsi="仿宋" w:eastAsia="仿宋" w:cs="仿宋"/>
          <w:sz w:val="28"/>
          <w:szCs w:val="28"/>
          <w:u w:val="none"/>
        </w:rPr>
        <w:t>、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三次</w:t>
      </w:r>
      <w:r>
        <w:rPr>
          <w:rFonts w:hint="eastAsia" w:ascii="仿宋" w:hAnsi="仿宋" w:eastAsia="仿宋" w:cs="仿宋"/>
          <w:sz w:val="28"/>
          <w:szCs w:val="28"/>
          <w:u w:val="none"/>
        </w:rPr>
        <w:t>磁选的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选矿</w:t>
      </w:r>
      <w:r>
        <w:rPr>
          <w:rFonts w:hint="eastAsia" w:ascii="仿宋" w:hAnsi="仿宋" w:eastAsia="仿宋" w:cs="仿宋"/>
          <w:sz w:val="28"/>
          <w:szCs w:val="28"/>
          <w:u w:val="none"/>
        </w:rPr>
        <w:t>生产工艺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，项目投资金额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500万元</w:t>
      </w:r>
      <w:r>
        <w:rPr>
          <w:rFonts w:hint="eastAsia" w:ascii="仿宋" w:hAnsi="仿宋" w:eastAsia="仿宋" w:cs="仿宋"/>
          <w:sz w:val="28"/>
          <w:szCs w:val="28"/>
          <w:u w:val="none"/>
        </w:rPr>
        <w:t>。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代县顺发选矿厂年产25万吨铁精矿粉生产线干排技术改造项目于2022年2月8日经股东大会评审一致同意实施，该项目于2022年3月17日进行了立项备案，项目建成投产后，将实现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年产铁精矿粉25万吨。</w:t>
      </w:r>
    </w:p>
    <w:p>
      <w:pPr>
        <w:widowControl/>
        <w:wordWrap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四、项目概况</w:t>
      </w:r>
    </w:p>
    <w:p>
      <w:pPr>
        <w:widowControl/>
        <w:wordWrap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（一）项目内容</w:t>
      </w:r>
    </w:p>
    <w:p>
      <w:pPr>
        <w:widowControl/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项目位于</w:t>
      </w:r>
      <w:r>
        <w:rPr>
          <w:rFonts w:hint="eastAsia" w:ascii="仿宋" w:hAnsi="仿宋" w:eastAsia="仿宋" w:cs="仿宋"/>
          <w:kern w:val="0"/>
          <w:sz w:val="28"/>
          <w:szCs w:val="28"/>
        </w:rPr>
        <w:t>代县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峨口镇上木角村。</w:t>
      </w:r>
    </w:p>
    <w:p>
      <w:pPr>
        <w:widowControl/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2、项目建设内容及规模：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项目为改</w:t>
      </w:r>
      <w:r>
        <w:rPr>
          <w:rFonts w:hint="eastAsia" w:ascii="仿宋" w:hAnsi="仿宋" w:eastAsia="仿宋" w:cs="仿宋"/>
          <w:kern w:val="0"/>
          <w:sz w:val="28"/>
          <w:szCs w:val="28"/>
        </w:rPr>
        <w:t>建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工程</w:t>
      </w:r>
      <w:r>
        <w:rPr>
          <w:rFonts w:hint="eastAsia" w:ascii="仿宋" w:hAnsi="仿宋" w:eastAsia="仿宋" w:cs="仿宋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主要建设内容为：</w:t>
      </w:r>
    </w:p>
    <w:p>
      <w:pPr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建设干排车间1套，新增13浓密罐2台；10浓密罐1台；60平米过滤机3台；3/4渣浆泵2台。</w:t>
      </w:r>
    </w:p>
    <w:p>
      <w:pPr>
        <w:widowControl/>
        <w:wordWrap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（二）项目投资估算（万元）：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仿宋"/>
          <w:kern w:val="0"/>
          <w:sz w:val="28"/>
          <w:szCs w:val="28"/>
        </w:rPr>
        <w:t>总投资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0.05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亿元</w:t>
      </w:r>
      <w:r>
        <w:rPr>
          <w:rFonts w:hint="eastAsia" w:ascii="仿宋" w:hAnsi="仿宋" w:eastAsia="仿宋" w:cs="仿宋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全部为企业自筹。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项目配套条件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项目建设</w:t>
      </w:r>
      <w:r>
        <w:rPr>
          <w:rFonts w:hint="eastAsia" w:ascii="仿宋" w:hAnsi="仿宋" w:eastAsia="仿宋" w:cs="仿宋"/>
          <w:kern w:val="0"/>
          <w:sz w:val="28"/>
          <w:szCs w:val="28"/>
        </w:rPr>
        <w:t>场地、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设备及</w:t>
      </w:r>
      <w:r>
        <w:rPr>
          <w:rFonts w:hint="eastAsia" w:ascii="仿宋" w:hAnsi="仿宋" w:eastAsia="仿宋" w:cs="仿宋"/>
          <w:kern w:val="0"/>
          <w:sz w:val="28"/>
          <w:szCs w:val="28"/>
        </w:rPr>
        <w:t>其它配套设施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基本齐备。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560" w:lineRule="exact"/>
        <w:ind w:left="600" w:left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（四）项目市场预测及效益分析</w:t>
      </w:r>
    </w:p>
    <w:p>
      <w:pPr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代县顺发选矿厂年产25万吨铁精矿粉生产线干排技术改造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项目于2022年3月17日取得山西省企业投资项目备案证（项目代码为：2203-140923-89-02-590126），项目计划总投资500万元，建设周期3个月。该项目投产后，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将实现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年产铁精矿粉25万吨。</w:t>
      </w:r>
    </w:p>
    <w:p>
      <w:pPr>
        <w:widowControl/>
        <w:numPr>
          <w:ilvl w:val="0"/>
          <w:numId w:val="1"/>
        </w:numPr>
        <w:wordWrap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项目进展情况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项目可行性研究报告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已编制，环评报告已申报。</w:t>
      </w:r>
    </w:p>
    <w:p>
      <w:pPr>
        <w:widowControl/>
        <w:wordWrap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kern w:val="0"/>
          <w:sz w:val="28"/>
          <w:szCs w:val="28"/>
        </w:rPr>
        <w:t>、拟引资方式</w:t>
      </w:r>
    </w:p>
    <w:p>
      <w:pPr>
        <w:widowControl/>
        <w:wordWrap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独资</w:t>
      </w:r>
    </w:p>
    <w:p>
      <w:pPr>
        <w:widowControl/>
        <w:numPr>
          <w:ilvl w:val="0"/>
          <w:numId w:val="2"/>
        </w:numPr>
        <w:wordWrap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招商方向：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资金</w:t>
      </w:r>
    </w:p>
    <w:p>
      <w:pPr>
        <w:widowControl/>
        <w:numPr>
          <w:ilvl w:val="0"/>
          <w:numId w:val="2"/>
        </w:numPr>
        <w:spacing w:line="600" w:lineRule="exact"/>
        <w:ind w:left="0" w:leftChars="0" w:firstLine="600" w:firstLineChars="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项目介绍图片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pict>
          <v:shape id="_x0000_i1025" o:spt="75" type="#_x0000_t75" style="height:204.25pt;width:442.1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pict>
          <v:shape id="_x0000_i1026" o:spt="75" type="#_x0000_t75" style="height:204.25pt;width:442.1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pict>
          <v:shape id="_x0000_i1027" o:spt="75" type="#_x0000_t75" style="height:199.65pt;width:431.85pt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图片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pacing w:line="600" w:lineRule="exac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九</w:t>
      </w:r>
      <w:r>
        <w:rPr>
          <w:rFonts w:hint="eastAsia" w:ascii="仿宋" w:hAnsi="仿宋" w:eastAsia="仿宋" w:cs="仿宋"/>
          <w:kern w:val="0"/>
          <w:sz w:val="28"/>
          <w:szCs w:val="28"/>
        </w:rPr>
        <w:t>、申报单位联系方式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地址：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代县峨口镇上木角村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联系人：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郎文竹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</w:rPr>
        <w:t>传真：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0350-5263359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spacing w:val="-2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电子信箱：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875358439@qq.com</w:t>
      </w:r>
    </w:p>
    <w:p>
      <w:pPr>
        <w:widowControl/>
        <w:spacing w:line="600" w:lineRule="exact"/>
        <w:rPr>
          <w:rFonts w:hint="eastAsia" w:ascii="仿宋" w:hAnsi="仿宋" w:eastAsia="仿宋" w:cs="仿宋"/>
          <w:spacing w:val="-20"/>
          <w:kern w:val="0"/>
          <w:sz w:val="28"/>
          <w:szCs w:val="28"/>
        </w:rPr>
      </w:pPr>
    </w:p>
    <w:p>
      <w:pPr>
        <w:widowControl/>
        <w:spacing w:line="600" w:lineRule="exact"/>
        <w:rPr>
          <w:rFonts w:hint="eastAsia" w:ascii="仿宋" w:hAnsi="仿宋" w:eastAsia="仿宋" w:cs="仿宋"/>
          <w:spacing w:val="-20"/>
          <w:kern w:val="0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headerReference r:id="rId3" w:type="default"/>
      <w:pgSz w:w="11906" w:h="16838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5"/>
    <w:multiLevelType w:val="singleLevel"/>
    <w:tmpl w:val="00000005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djNWIxN2Q3MTYzMWI1YTA1ZDQyZDA5YmM4MjA2ZGUifQ=="/>
  </w:docVars>
  <w:rsids>
    <w:rsidRoot w:val="00000000"/>
    <w:rsid w:val="169E44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uiPriority w:val="0"/>
    <w:rPr>
      <w:b/>
    </w:rPr>
  </w:style>
  <w:style w:type="character" w:styleId="6">
    <w:name w:val="FollowedHyperlink"/>
    <w:basedOn w:val="4"/>
    <w:uiPriority w:val="0"/>
    <w:rPr>
      <w:color w:val="38A4D8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38A4D8"/>
      <w:u w:val="none"/>
    </w:rPr>
  </w:style>
  <w:style w:type="paragraph" w:customStyle="1" w:styleId="9">
    <w:name w:val="Normal (Web)"/>
    <w:basedOn w:val="1"/>
    <w:qFormat/>
    <w:uiPriority w:val="0"/>
    <w:pPr>
      <w:spacing w:before="225" w:beforeAutospacing="0" w:after="225" w:afterAutospacing="0" w:line="390" w:lineRule="atLeast"/>
      <w:ind w:left="0" w:right="0"/>
      <w:jc w:val="left"/>
    </w:pPr>
    <w:rPr>
      <w:kern w:val="0"/>
      <w:sz w:val="21"/>
      <w:szCs w:val="21"/>
      <w:lang w:val="en-US" w:eastAsia="zh-CN"/>
    </w:rPr>
  </w:style>
  <w:style w:type="character" w:customStyle="1" w:styleId="10">
    <w:name w:val="HTML Definition"/>
    <w:basedOn w:val="4"/>
    <w:qFormat/>
    <w:uiPriority w:val="0"/>
    <w:rPr>
      <w:i/>
    </w:rPr>
  </w:style>
  <w:style w:type="character" w:customStyle="1" w:styleId="11">
    <w:name w:val="HTML Variable"/>
    <w:basedOn w:val="4"/>
    <w:qFormat/>
    <w:uiPriority w:val="0"/>
    <w:rPr>
      <w:i/>
    </w:rPr>
  </w:style>
  <w:style w:type="character" w:customStyle="1" w:styleId="12">
    <w:name w:val="HTML Code"/>
    <w:basedOn w:val="4"/>
    <w:qFormat/>
    <w:uiPriority w:val="0"/>
    <w:rPr>
      <w:rFonts w:ascii="monospace" w:hAnsi="monospace" w:eastAsia="monospace" w:cs="monospace"/>
      <w:sz w:val="20"/>
    </w:rPr>
  </w:style>
  <w:style w:type="character" w:customStyle="1" w:styleId="13">
    <w:name w:val="HTML Cite"/>
    <w:basedOn w:val="4"/>
    <w:qFormat/>
    <w:uiPriority w:val="0"/>
    <w:rPr>
      <w:i/>
    </w:rPr>
  </w:style>
  <w:style w:type="character" w:customStyle="1" w:styleId="14">
    <w:name w:val="HTML Keyboard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5">
    <w:name w:val="HTML Sample"/>
    <w:basedOn w:val="4"/>
    <w:qFormat/>
    <w:uiPriority w:val="0"/>
    <w:rPr>
      <w:rFonts w:hint="default" w:ascii="monospace" w:hAnsi="monospace" w:eastAsia="monospace" w:cs="monospace"/>
    </w:rPr>
  </w:style>
  <w:style w:type="character" w:customStyle="1" w:styleId="16">
    <w:name w:val="red"/>
    <w:basedOn w:val="4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615</Words>
  <Characters>711</Characters>
  <Lines>0</Lines>
  <Paragraphs>0</Paragraphs>
  <TotalTime>0</TotalTime>
  <ScaleCrop>false</ScaleCrop>
  <LinksUpToDate>false</LinksUpToDate>
  <CharactersWithSpaces>714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11:大梦</cp:lastModifiedBy>
  <dcterms:modified xsi:type="dcterms:W3CDTF">2022-05-31T02:35:26Z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C2C9D79040624C75ABE11185C7E7AA35</vt:lpwstr>
  </property>
</Properties>
</file>