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代县郭建邦选矿厂年产15万吨铁精粉生产线技术改造项目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一、项目名称</w:t>
      </w:r>
      <w:r>
        <w:rPr>
          <w:rFonts w:hint="eastAsia"/>
          <w:sz w:val="30"/>
          <w:szCs w:val="30"/>
          <w:lang w:val="en-US" w:eastAsia="zh-CN"/>
        </w:rPr>
        <w:t>：代县郭建邦选矿厂年产15万吨铁精粉生产线技术改造项目</w:t>
      </w: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二、申报单位</w:t>
      </w:r>
      <w:r>
        <w:rPr>
          <w:rFonts w:hint="eastAsia"/>
          <w:sz w:val="30"/>
          <w:szCs w:val="30"/>
          <w:lang w:eastAsia="zh-CN"/>
        </w:rPr>
        <w:t>：代县郭建邦选矿厂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三、申报单位简况</w:t>
      </w:r>
    </w:p>
    <w:p>
      <w:pPr>
        <w:ind w:firstLine="900" w:firstLineChars="3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代县郭建邦选矿厂</w:t>
      </w:r>
      <w:r>
        <w:rPr>
          <w:rFonts w:hint="eastAsia"/>
          <w:sz w:val="30"/>
          <w:szCs w:val="30"/>
        </w:rPr>
        <w:t>成立</w:t>
      </w:r>
      <w:r>
        <w:rPr>
          <w:rFonts w:hint="eastAsia"/>
          <w:sz w:val="30"/>
          <w:szCs w:val="30"/>
          <w:lang w:eastAsia="zh-CN"/>
        </w:rPr>
        <w:t>于</w:t>
      </w:r>
      <w:r>
        <w:rPr>
          <w:rFonts w:hint="eastAsia"/>
          <w:sz w:val="30"/>
          <w:szCs w:val="30"/>
          <w:lang w:val="en-US" w:eastAsia="zh-CN"/>
        </w:rPr>
        <w:t>2013年2月28日</w:t>
      </w:r>
      <w:r>
        <w:rPr>
          <w:rFonts w:hint="eastAsia"/>
          <w:sz w:val="30"/>
          <w:szCs w:val="30"/>
          <w:lang w:eastAsia="zh-CN"/>
        </w:rPr>
        <w:t>注册资金为</w:t>
      </w:r>
      <w:r>
        <w:rPr>
          <w:rFonts w:hint="eastAsia"/>
          <w:sz w:val="30"/>
          <w:szCs w:val="30"/>
          <w:lang w:val="en-US" w:eastAsia="zh-CN"/>
        </w:rPr>
        <w:t>200万元是一家个人独资企业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主要生产产品为铁矿粉</w:t>
      </w:r>
      <w:r>
        <w:rPr>
          <w:rFonts w:hint="eastAsia"/>
          <w:sz w:val="30"/>
          <w:szCs w:val="30"/>
        </w:rPr>
        <w:t>目前生产规模</w:t>
      </w:r>
      <w:r>
        <w:rPr>
          <w:rFonts w:hint="eastAsia"/>
          <w:sz w:val="30"/>
          <w:szCs w:val="30"/>
          <w:lang w:eastAsia="zh-CN"/>
        </w:rPr>
        <w:t>为年产</w:t>
      </w:r>
      <w:r>
        <w:rPr>
          <w:rFonts w:hint="eastAsia"/>
          <w:sz w:val="30"/>
          <w:szCs w:val="30"/>
          <w:lang w:val="en-US" w:eastAsia="zh-CN"/>
        </w:rPr>
        <w:t>15万吨铁精粉。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四、项目概况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(一)项目内容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</w:t>
      </w:r>
      <w:r>
        <w:rPr>
          <w:rFonts w:hint="eastAsia"/>
          <w:sz w:val="30"/>
          <w:szCs w:val="30"/>
          <w:lang w:val="en-US" w:eastAsia="zh-CN"/>
        </w:rPr>
        <w:t>代县郭建邦选矿厂年产15万吨铁精粉生产线技术，建设地址位于代县新高乡周流村南，主要依靠代县丰富的矿产资源进行加工生产铁精粉，为我国钢铁企业提供原料，目前市场行情比较优越有较好的发展空间。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30"/>
          <w:szCs w:val="30"/>
        </w:rPr>
        <w:t>2、项目建设内容及规模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 xml:space="preserve">原改后为年产15万吨铁精粉 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 xml:space="preserve">，新增2.1m*8m球磨机1台，1.8米品味提升机2台 ，1530磁选机3台，1230磁选机2台，1030磁选机1台 ，高频筛6平20台，过滤机60-5两台，尼龙输送带150m,真空泵2台，车间厂房750平米，变压器 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 xml:space="preserve">1200KVA。 </w:t>
      </w:r>
    </w:p>
    <w:p>
      <w:pPr>
        <w:numPr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（二）</w:t>
      </w:r>
      <w:r>
        <w:rPr>
          <w:rFonts w:hint="eastAsia"/>
          <w:sz w:val="30"/>
          <w:szCs w:val="30"/>
        </w:rPr>
        <w:t xml:space="preserve">项目投资估算(万元) 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总投资</w:t>
      </w:r>
      <w:r>
        <w:rPr>
          <w:rFonts w:hint="eastAsia"/>
          <w:sz w:val="30"/>
          <w:szCs w:val="30"/>
          <w:lang w:eastAsia="zh-CN"/>
        </w:rPr>
        <w:t>为</w:t>
      </w:r>
      <w:r>
        <w:rPr>
          <w:rFonts w:hint="eastAsia"/>
          <w:sz w:val="30"/>
          <w:szCs w:val="30"/>
          <w:lang w:val="en-US" w:eastAsia="zh-CN"/>
        </w:rPr>
        <w:t>530万元</w:t>
      </w:r>
      <w:r>
        <w:rPr>
          <w:rFonts w:hint="eastAsia"/>
          <w:sz w:val="30"/>
          <w:szCs w:val="30"/>
        </w:rPr>
        <w:t>，项目</w:t>
      </w:r>
      <w:r>
        <w:rPr>
          <w:rFonts w:hint="eastAsia"/>
          <w:sz w:val="30"/>
          <w:szCs w:val="30"/>
          <w:lang w:eastAsia="zh-CN"/>
        </w:rPr>
        <w:t>资金全部由</w:t>
      </w:r>
      <w:r>
        <w:rPr>
          <w:rFonts w:hint="eastAsia"/>
          <w:sz w:val="30"/>
          <w:szCs w:val="30"/>
        </w:rPr>
        <w:t>企业</w:t>
      </w:r>
      <w:r>
        <w:rPr>
          <w:rFonts w:hint="eastAsia"/>
          <w:sz w:val="30"/>
          <w:szCs w:val="30"/>
          <w:lang w:eastAsia="zh-CN"/>
        </w:rPr>
        <w:t>自筹。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(三)项目配套条件(场地、道路、水、电、气、通讯及其它配套设施)</w:t>
      </w:r>
      <w:r>
        <w:rPr>
          <w:rFonts w:hint="eastAsia"/>
          <w:sz w:val="30"/>
          <w:szCs w:val="30"/>
          <w:lang w:eastAsia="zh-CN"/>
        </w:rPr>
        <w:t>项目所有的配套设施都由企业自行提供。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(四)项目市场预测及效益分析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代县郭建邦选矿厂年产15万吨铁精粉生产线技术后加大了企业的生产能力，目前国内铁矿矿粉需求量较高，我公司对铁精粉的市场行情及带来的效益感到乐观。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五、项目进展情况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（一）</w:t>
      </w:r>
      <w:r>
        <w:rPr>
          <w:rFonts w:hint="eastAsia"/>
          <w:sz w:val="30"/>
          <w:szCs w:val="30"/>
        </w:rPr>
        <w:t>政策:</w:t>
      </w:r>
      <w:r>
        <w:rPr>
          <w:rFonts w:hint="eastAsia"/>
          <w:sz w:val="30"/>
          <w:szCs w:val="30"/>
          <w:lang w:eastAsia="zh-CN"/>
        </w:rPr>
        <w:t>项目</w:t>
      </w:r>
      <w:r>
        <w:rPr>
          <w:rFonts w:hint="eastAsia"/>
          <w:sz w:val="30"/>
          <w:szCs w:val="30"/>
        </w:rPr>
        <w:t>符合国家、产业政策及山西省产业规划;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(二)核准(备案</w:t>
      </w:r>
      <w:r>
        <w:rPr>
          <w:rFonts w:hint="eastAsia"/>
          <w:sz w:val="30"/>
          <w:szCs w:val="30"/>
          <w:lang w:eastAsia="zh-CN"/>
        </w:rPr>
        <w:t>）项目已经备案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(三)土地、环保:</w:t>
      </w:r>
      <w:r>
        <w:rPr>
          <w:rFonts w:hint="eastAsia"/>
          <w:sz w:val="30"/>
          <w:szCs w:val="30"/>
          <w:lang w:eastAsia="zh-CN"/>
        </w:rPr>
        <w:t>项目</w:t>
      </w:r>
      <w:r>
        <w:rPr>
          <w:rFonts w:hint="eastAsia"/>
          <w:sz w:val="30"/>
          <w:szCs w:val="30"/>
        </w:rPr>
        <w:t>符合国家土地政策及及环保规定，</w:t>
      </w:r>
      <w:r>
        <w:rPr>
          <w:rFonts w:hint="eastAsia"/>
          <w:sz w:val="30"/>
          <w:szCs w:val="30"/>
          <w:lang w:eastAsia="zh-CN"/>
        </w:rPr>
        <w:t>项目已经经过有</w:t>
      </w:r>
      <w:r>
        <w:rPr>
          <w:rFonts w:hint="eastAsia"/>
          <w:sz w:val="30"/>
          <w:szCs w:val="30"/>
        </w:rPr>
        <w:t>关国土部门及环保部门初审认可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(四)项目可行性研究报告及项目建议书</w:t>
      </w:r>
      <w:r>
        <w:rPr>
          <w:rFonts w:hint="eastAsia"/>
          <w:sz w:val="30"/>
          <w:szCs w:val="30"/>
          <w:lang w:eastAsia="zh-CN"/>
        </w:rPr>
        <w:t>（另附）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(五)项目</w:t>
      </w:r>
      <w:r>
        <w:rPr>
          <w:rFonts w:hint="eastAsia"/>
          <w:sz w:val="30"/>
          <w:szCs w:val="30"/>
          <w:lang w:eastAsia="zh-CN"/>
        </w:rPr>
        <w:t>已于</w:t>
      </w:r>
      <w:r>
        <w:rPr>
          <w:rFonts w:hint="eastAsia"/>
          <w:sz w:val="30"/>
          <w:szCs w:val="30"/>
          <w:lang w:val="en-US" w:eastAsia="zh-CN"/>
        </w:rPr>
        <w:t>2021年4月份</w:t>
      </w:r>
      <w:r>
        <w:rPr>
          <w:rFonts w:hint="eastAsia"/>
          <w:sz w:val="30"/>
          <w:szCs w:val="30"/>
          <w:lang w:eastAsia="zh-CN"/>
        </w:rPr>
        <w:t>建成并投产。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六、拟引资方式(合资、合作、独资及其它)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七、招商方向:</w:t>
      </w:r>
      <w:r>
        <w:rPr>
          <w:rFonts w:hint="eastAsia"/>
          <w:sz w:val="30"/>
          <w:szCs w:val="30"/>
          <w:lang w:eastAsia="zh-CN"/>
        </w:rPr>
        <w:t>项目资金人才及技术都由我公司自己提供。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八、申报单位联系方式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地址:</w:t>
      </w:r>
      <w:r>
        <w:rPr>
          <w:rFonts w:hint="eastAsia"/>
          <w:sz w:val="30"/>
          <w:szCs w:val="30"/>
          <w:lang w:eastAsia="zh-CN"/>
        </w:rPr>
        <w:t>代县新高乡周流村南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联系人:</w:t>
      </w:r>
      <w:r>
        <w:rPr>
          <w:rFonts w:hint="eastAsia"/>
          <w:sz w:val="30"/>
          <w:szCs w:val="30"/>
          <w:lang w:eastAsia="zh-CN"/>
        </w:rPr>
        <w:t>董晓峰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传真: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电子信箱: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附加三张图片</w:t>
      </w:r>
      <w:r>
        <w:rPr>
          <w:rFonts w:hint="eastAsia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5" o:spt="75" type="#_x0000_t75" style="height:552.75pt;width:414.7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6" o:spt="75" type="#_x0000_t75" style="height:552.75pt;width:414.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7" o:spt="75" type="#_x0000_t75" style="height:552.75pt;width:414.7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0F3E5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746</Words>
  <Characters>807</Characters>
  <Lines>0</Lines>
  <Paragraphs>0</Paragraphs>
  <TotalTime>0</TotalTime>
  <ScaleCrop>false</ScaleCrop>
  <LinksUpToDate>false</LinksUpToDate>
  <CharactersWithSpaces>817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cp:lastModifiedBy>11:大梦</cp:lastModifiedBy>
  <dcterms:modified xsi:type="dcterms:W3CDTF">2022-05-31T02:30:18Z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5A0068FC06424680A9230075A79DC70F</vt:lpwstr>
  </property>
</Properties>
</file>