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atLeast"/>
        <w:jc w:val="center"/>
        <w:rPr>
          <w:rFonts w:hint="eastAsia" w:ascii="方正小标宋_GBK" w:hAnsi="方正小标宋_GBK" w:eastAsia="方正小标宋_GBK" w:cs="方正小标宋_GBK"/>
          <w:kern w:val="0"/>
          <w:sz w:val="24"/>
          <w:szCs w:val="24"/>
        </w:rPr>
      </w:pPr>
    </w:p>
    <w:p>
      <w:pPr>
        <w:widowControl/>
        <w:spacing w:line="380" w:lineRule="atLeast"/>
        <w:jc w:val="center"/>
        <w:rPr>
          <w:rFonts w:hint="eastAsia" w:ascii="仿宋" w:hAnsi="仿宋" w:eastAsia="仿宋" w:cs="仿宋"/>
          <w:b/>
          <w:bCs/>
          <w:kern w:val="0"/>
          <w:sz w:val="44"/>
          <w:szCs w:val="44"/>
          <w:lang w:val="en-US" w:eastAsia="zh-CN"/>
        </w:rPr>
      </w:pPr>
      <w:r>
        <w:rPr>
          <w:rFonts w:hint="eastAsia" w:ascii="仿宋" w:hAnsi="仿宋" w:eastAsia="仿宋" w:cs="仿宋"/>
          <w:b/>
          <w:bCs/>
          <w:kern w:val="0"/>
          <w:sz w:val="44"/>
          <w:szCs w:val="44"/>
        </w:rPr>
        <w:t>代县</w:t>
      </w:r>
      <w:r>
        <w:rPr>
          <w:rFonts w:hint="eastAsia" w:ascii="仿宋" w:hAnsi="仿宋" w:eastAsia="仿宋" w:cs="仿宋"/>
          <w:b/>
          <w:bCs/>
          <w:kern w:val="0"/>
          <w:sz w:val="44"/>
          <w:szCs w:val="44"/>
          <w:lang w:eastAsia="zh-CN"/>
        </w:rPr>
        <w:t>峨口镇聚鑫豆制品加工项目</w:t>
      </w:r>
    </w:p>
    <w:p>
      <w:pPr>
        <w:widowControl/>
        <w:spacing w:line="600" w:lineRule="exact"/>
        <w:rPr>
          <w:rFonts w:hint="eastAsia" w:ascii="仿宋" w:hAnsi="仿宋" w:eastAsia="仿宋" w:cs="仿宋"/>
          <w:b w:val="0"/>
          <w:bCs w:val="0"/>
          <w:color w:val="FF0000"/>
          <w:kern w:val="0"/>
          <w:sz w:val="32"/>
          <w:szCs w:val="32"/>
          <w:lang w:val="en-US" w:eastAsia="zh-CN"/>
        </w:rPr>
      </w:pP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eastAsia="zh-CN"/>
        </w:rPr>
        <w:t>一、</w:t>
      </w:r>
      <w:r>
        <w:rPr>
          <w:rFonts w:hint="eastAsia" w:ascii="仿宋" w:hAnsi="仿宋" w:eastAsia="仿宋" w:cs="仿宋"/>
          <w:b w:val="0"/>
          <w:bCs w:val="0"/>
          <w:kern w:val="0"/>
          <w:sz w:val="32"/>
          <w:szCs w:val="32"/>
        </w:rPr>
        <w:t>项目名称</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代县峨口镇聚鑫豆制品加工项目</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二、申报单位</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代县峨口镇佛光庄村</w:t>
      </w:r>
    </w:p>
    <w:p>
      <w:pPr>
        <w:widowControl w:val="0"/>
        <w:wordWrap/>
        <w:adjustRightInd/>
        <w:snapToGrid/>
        <w:spacing w:line="600" w:lineRule="exact"/>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eastAsia="zh-CN"/>
        </w:rPr>
        <w:t>三、申报单位简况</w:t>
      </w:r>
    </w:p>
    <w:p>
      <w:pPr>
        <w:pStyle w:val="5"/>
        <w:spacing w:line="220" w:lineRule="atLeast"/>
        <w:ind w:left="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佛光庄村位于中国历史文化名城代县东南25公里，景色秀丽的五台山西北峰脚下，村南因有中国名寺五台山佛光寺而名佛光庄村，东距繁峙县城十公里，西临峨河，紧靠G239国道，隔峨河与镇区相临。</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佛光庄村现有</w:t>
      </w:r>
      <w:r>
        <w:rPr>
          <w:rFonts w:hint="eastAsia" w:ascii="仿宋" w:hAnsi="仿宋" w:eastAsia="仿宋" w:cs="仿宋"/>
          <w:b w:val="0"/>
          <w:bCs w:val="0"/>
          <w:sz w:val="32"/>
          <w:szCs w:val="32"/>
          <w:lang w:val="en-US" w:eastAsia="zh-CN"/>
        </w:rPr>
        <w:t>848</w:t>
      </w:r>
      <w:r>
        <w:rPr>
          <w:rFonts w:hint="eastAsia" w:ascii="仿宋" w:hAnsi="仿宋" w:eastAsia="仿宋" w:cs="仿宋"/>
          <w:b w:val="0"/>
          <w:bCs w:val="0"/>
          <w:sz w:val="32"/>
          <w:szCs w:val="32"/>
          <w:lang w:eastAsia="zh-CN"/>
        </w:rPr>
        <w:t>户</w:t>
      </w:r>
      <w:r>
        <w:rPr>
          <w:rFonts w:hint="eastAsia" w:ascii="仿宋" w:hAnsi="仿宋" w:eastAsia="仿宋" w:cs="仿宋"/>
          <w:b w:val="0"/>
          <w:bCs w:val="0"/>
          <w:sz w:val="32"/>
          <w:szCs w:val="32"/>
          <w:lang w:val="en-US" w:eastAsia="zh-CN"/>
        </w:rPr>
        <w:t>2060</w:t>
      </w:r>
      <w:r>
        <w:rPr>
          <w:rFonts w:hint="eastAsia" w:ascii="仿宋" w:hAnsi="仿宋" w:eastAsia="仿宋" w:cs="仿宋"/>
          <w:b w:val="0"/>
          <w:bCs w:val="0"/>
          <w:sz w:val="32"/>
          <w:szCs w:val="32"/>
          <w:lang w:eastAsia="zh-CN"/>
        </w:rPr>
        <w:t>人，党员</w:t>
      </w:r>
      <w:r>
        <w:rPr>
          <w:rFonts w:hint="eastAsia" w:ascii="仿宋" w:hAnsi="仿宋" w:eastAsia="仿宋" w:cs="仿宋"/>
          <w:b w:val="0"/>
          <w:bCs w:val="0"/>
          <w:sz w:val="32"/>
          <w:szCs w:val="32"/>
          <w:lang w:val="en-US" w:eastAsia="zh-CN"/>
        </w:rPr>
        <w:t>39</w:t>
      </w:r>
      <w:r>
        <w:rPr>
          <w:rFonts w:hint="eastAsia" w:ascii="仿宋" w:hAnsi="仿宋" w:eastAsia="仿宋" w:cs="仿宋"/>
          <w:b w:val="0"/>
          <w:bCs w:val="0"/>
          <w:sz w:val="32"/>
          <w:szCs w:val="32"/>
          <w:lang w:eastAsia="zh-CN"/>
        </w:rPr>
        <w:t>人，</w:t>
      </w:r>
      <w:r>
        <w:rPr>
          <w:rFonts w:hint="eastAsia" w:ascii="仿宋" w:hAnsi="仿宋" w:eastAsia="仿宋" w:cs="仿宋"/>
          <w:b w:val="0"/>
          <w:bCs w:val="0"/>
          <w:sz w:val="32"/>
          <w:szCs w:val="32"/>
          <w:lang w:val="en-US" w:eastAsia="zh-CN"/>
        </w:rPr>
        <w:t>全村耕地面积1960亩，主要经济来源种植业、畜牧业和外出务工。</w:t>
      </w:r>
      <w:r>
        <w:rPr>
          <w:rFonts w:hint="eastAsia" w:ascii="仿宋" w:hAnsi="仿宋" w:eastAsia="仿宋" w:cs="仿宋"/>
          <w:b w:val="0"/>
          <w:bCs w:val="0"/>
          <w:sz w:val="32"/>
          <w:szCs w:val="32"/>
        </w:rPr>
        <w:t>截止2021年，人均收入均在</w:t>
      </w:r>
      <w:r>
        <w:rPr>
          <w:rFonts w:hint="eastAsia" w:ascii="仿宋" w:hAnsi="仿宋" w:eastAsia="仿宋" w:cs="仿宋"/>
          <w:b w:val="0"/>
          <w:bCs w:val="0"/>
          <w:sz w:val="32"/>
          <w:szCs w:val="32"/>
          <w:lang w:val="en-US" w:eastAsia="zh-CN"/>
        </w:rPr>
        <w:t>95</w:t>
      </w:r>
      <w:r>
        <w:rPr>
          <w:rFonts w:hint="eastAsia" w:ascii="仿宋" w:hAnsi="仿宋" w:eastAsia="仿宋" w:cs="仿宋"/>
          <w:b w:val="0"/>
          <w:bCs w:val="0"/>
          <w:sz w:val="32"/>
          <w:szCs w:val="32"/>
        </w:rPr>
        <w:t>00</w:t>
      </w:r>
      <w:r>
        <w:rPr>
          <w:rFonts w:hint="eastAsia" w:ascii="仿宋" w:hAnsi="仿宋" w:eastAsia="仿宋" w:cs="仿宋"/>
          <w:b w:val="0"/>
          <w:bCs w:val="0"/>
          <w:sz w:val="32"/>
          <w:szCs w:val="32"/>
          <w:lang w:eastAsia="zh-CN"/>
        </w:rPr>
        <w:t>元</w:t>
      </w:r>
      <w:r>
        <w:rPr>
          <w:rFonts w:hint="eastAsia" w:ascii="仿宋" w:hAnsi="仿宋" w:eastAsia="仿宋" w:cs="仿宋"/>
          <w:b w:val="0"/>
          <w:bCs w:val="0"/>
          <w:sz w:val="32"/>
          <w:szCs w:val="32"/>
        </w:rPr>
        <w:t>以上。</w:t>
      </w:r>
      <w:r>
        <w:rPr>
          <w:rFonts w:hint="eastAsia" w:ascii="仿宋" w:hAnsi="仿宋" w:eastAsia="仿宋" w:cs="仿宋"/>
          <w:b w:val="0"/>
          <w:bCs w:val="0"/>
          <w:sz w:val="32"/>
          <w:szCs w:val="32"/>
          <w:lang w:eastAsia="zh-CN"/>
        </w:rPr>
        <w:t>佛光庄村内拥有豆制品加工作坊</w:t>
      </w:r>
      <w:r>
        <w:rPr>
          <w:rFonts w:hint="eastAsia" w:ascii="仿宋" w:hAnsi="仿宋" w:eastAsia="仿宋" w:cs="仿宋"/>
          <w:b w:val="0"/>
          <w:bCs w:val="0"/>
          <w:sz w:val="32"/>
          <w:szCs w:val="32"/>
          <w:lang w:val="en-US" w:eastAsia="zh-CN"/>
        </w:rPr>
        <w:t>9家，年制作销售豆制品80余吨，销售收入达180余万元。</w:t>
      </w:r>
    </w:p>
    <w:p>
      <w:pPr>
        <w:widowControl w:val="0"/>
        <w:wordWrap/>
        <w:adjustRightInd/>
        <w:snapToGrid/>
        <w:spacing w:line="600" w:lineRule="exac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四、项目概况</w:t>
      </w:r>
    </w:p>
    <w:p>
      <w:pPr>
        <w:widowControl w:val="0"/>
        <w:wordWrap/>
        <w:adjustRightInd/>
        <w:snapToGrid/>
        <w:spacing w:line="600" w:lineRule="exact"/>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（一）项目内容</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1、项目位于代县峨口镇佛光庄村。</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2、项目建设内容及规模：该项目为新建项目，</w:t>
      </w:r>
      <w:r>
        <w:rPr>
          <w:rFonts w:hint="eastAsia" w:ascii="仿宋" w:hAnsi="仿宋" w:eastAsia="仿宋" w:cs="仿宋"/>
          <w:b w:val="0"/>
          <w:bCs w:val="0"/>
          <w:i w:val="0"/>
          <w:iCs w:val="0"/>
          <w:caps w:val="0"/>
          <w:color w:val="121212"/>
          <w:spacing w:val="0"/>
          <w:sz w:val="32"/>
          <w:szCs w:val="32"/>
          <w:shd w:val="clear" w:color="080000" w:fill="FFFFFF"/>
        </w:rPr>
        <w:t>年生产、销售豆制品</w:t>
      </w:r>
      <w:r>
        <w:rPr>
          <w:rFonts w:hint="eastAsia" w:ascii="仿宋" w:hAnsi="仿宋" w:eastAsia="仿宋" w:cs="仿宋"/>
          <w:b w:val="0"/>
          <w:bCs w:val="0"/>
          <w:i w:val="0"/>
          <w:iCs w:val="0"/>
          <w:caps w:val="0"/>
          <w:color w:val="121212"/>
          <w:spacing w:val="0"/>
          <w:sz w:val="32"/>
          <w:szCs w:val="32"/>
          <w:shd w:val="clear" w:color="080000" w:fill="FFFFFF"/>
          <w:lang w:val="en-US" w:eastAsia="zh-CN"/>
        </w:rPr>
        <w:t>2</w:t>
      </w:r>
      <w:r>
        <w:rPr>
          <w:rFonts w:hint="eastAsia" w:ascii="仿宋" w:hAnsi="仿宋" w:eastAsia="仿宋" w:cs="仿宋"/>
          <w:b w:val="0"/>
          <w:bCs w:val="0"/>
          <w:i w:val="0"/>
          <w:iCs w:val="0"/>
          <w:caps w:val="0"/>
          <w:color w:val="121212"/>
          <w:spacing w:val="0"/>
          <w:sz w:val="32"/>
          <w:szCs w:val="32"/>
          <w:shd w:val="clear" w:color="080000" w:fill="FFFFFF"/>
        </w:rPr>
        <w:t>00吨</w:t>
      </w:r>
      <w:r>
        <w:rPr>
          <w:rFonts w:hint="eastAsia" w:ascii="仿宋" w:hAnsi="仿宋" w:eastAsia="仿宋" w:cs="仿宋"/>
          <w:b w:val="0"/>
          <w:bCs w:val="0"/>
          <w:i w:val="0"/>
          <w:iCs w:val="0"/>
          <w:caps w:val="0"/>
          <w:color w:val="121212"/>
          <w:spacing w:val="0"/>
          <w:sz w:val="32"/>
          <w:szCs w:val="32"/>
          <w:shd w:val="clear" w:color="080000" w:fill="FFFFFF"/>
          <w:lang w:val="en-US" w:eastAsia="zh-CN"/>
        </w:rPr>
        <w:t>,</w:t>
      </w:r>
      <w:r>
        <w:rPr>
          <w:rFonts w:hint="eastAsia" w:ascii="仿宋" w:hAnsi="仿宋" w:eastAsia="仿宋" w:cs="仿宋"/>
          <w:b w:val="0"/>
          <w:bCs w:val="0"/>
          <w:kern w:val="0"/>
          <w:sz w:val="32"/>
          <w:szCs w:val="32"/>
          <w:lang w:val="en-US" w:eastAsia="zh-CN"/>
        </w:rPr>
        <w:t>主要建设内容为:</w:t>
      </w:r>
      <w:r>
        <w:rPr>
          <w:rFonts w:hint="eastAsia" w:ascii="仿宋" w:hAnsi="仿宋" w:eastAsia="仿宋" w:cs="仿宋"/>
          <w:b w:val="0"/>
          <w:bCs w:val="0"/>
          <w:i w:val="0"/>
          <w:iCs w:val="0"/>
          <w:caps w:val="0"/>
          <w:color w:val="121212"/>
          <w:spacing w:val="0"/>
          <w:sz w:val="32"/>
          <w:szCs w:val="32"/>
          <w:shd w:val="clear" w:color="080000" w:fill="FFFFFF"/>
        </w:rPr>
        <w:t>该项目占地1</w:t>
      </w:r>
      <w:r>
        <w:rPr>
          <w:rFonts w:hint="eastAsia" w:ascii="仿宋" w:hAnsi="仿宋" w:eastAsia="仿宋" w:cs="仿宋"/>
          <w:b w:val="0"/>
          <w:bCs w:val="0"/>
          <w:i w:val="0"/>
          <w:iCs w:val="0"/>
          <w:caps w:val="0"/>
          <w:color w:val="121212"/>
          <w:spacing w:val="0"/>
          <w:sz w:val="32"/>
          <w:szCs w:val="32"/>
          <w:shd w:val="clear" w:color="080000" w:fill="FFFFFF"/>
          <w:lang w:val="en-US" w:eastAsia="zh-CN"/>
        </w:rPr>
        <w:t>0</w:t>
      </w:r>
      <w:r>
        <w:rPr>
          <w:rFonts w:hint="eastAsia" w:ascii="仿宋" w:hAnsi="仿宋" w:eastAsia="仿宋" w:cs="仿宋"/>
          <w:b w:val="0"/>
          <w:bCs w:val="0"/>
          <w:i w:val="0"/>
          <w:iCs w:val="0"/>
          <w:caps w:val="0"/>
          <w:color w:val="121212"/>
          <w:spacing w:val="0"/>
          <w:sz w:val="32"/>
          <w:szCs w:val="32"/>
          <w:shd w:val="clear" w:color="080000" w:fill="FFFFFF"/>
        </w:rPr>
        <w:t>亩，主要建设豆制品建设厂房2</w:t>
      </w:r>
      <w:r>
        <w:rPr>
          <w:rFonts w:hint="eastAsia" w:ascii="仿宋" w:hAnsi="仿宋" w:eastAsia="仿宋" w:cs="仿宋"/>
          <w:b w:val="0"/>
          <w:bCs w:val="0"/>
          <w:i w:val="0"/>
          <w:iCs w:val="0"/>
          <w:caps w:val="0"/>
          <w:color w:val="121212"/>
          <w:spacing w:val="0"/>
          <w:sz w:val="32"/>
          <w:szCs w:val="32"/>
          <w:shd w:val="clear" w:color="080000" w:fill="FFFFFF"/>
          <w:lang w:val="en-US" w:eastAsia="zh-CN"/>
        </w:rPr>
        <w:t>5</w:t>
      </w:r>
      <w:r>
        <w:rPr>
          <w:rFonts w:hint="eastAsia" w:ascii="仿宋" w:hAnsi="仿宋" w:eastAsia="仿宋" w:cs="仿宋"/>
          <w:b w:val="0"/>
          <w:bCs w:val="0"/>
          <w:i w:val="0"/>
          <w:iCs w:val="0"/>
          <w:caps w:val="0"/>
          <w:color w:val="121212"/>
          <w:spacing w:val="0"/>
          <w:sz w:val="32"/>
          <w:szCs w:val="32"/>
          <w:shd w:val="clear" w:color="080000" w:fill="FFFFFF"/>
        </w:rPr>
        <w:t>00㎡；操作间、储藏间150㎡；办公用房及宿舍2</w:t>
      </w:r>
      <w:r>
        <w:rPr>
          <w:rFonts w:hint="eastAsia" w:ascii="仿宋" w:hAnsi="仿宋" w:eastAsia="仿宋" w:cs="仿宋"/>
          <w:b w:val="0"/>
          <w:bCs w:val="0"/>
          <w:i w:val="0"/>
          <w:iCs w:val="0"/>
          <w:caps w:val="0"/>
          <w:color w:val="121212"/>
          <w:spacing w:val="0"/>
          <w:sz w:val="32"/>
          <w:szCs w:val="32"/>
          <w:shd w:val="clear" w:color="080000" w:fill="FFFFFF"/>
          <w:lang w:val="en-US" w:eastAsia="zh-CN"/>
        </w:rPr>
        <w:t>1</w:t>
      </w:r>
      <w:r>
        <w:rPr>
          <w:rFonts w:hint="eastAsia" w:ascii="仿宋" w:hAnsi="仿宋" w:eastAsia="仿宋" w:cs="仿宋"/>
          <w:b w:val="0"/>
          <w:bCs w:val="0"/>
          <w:i w:val="0"/>
          <w:iCs w:val="0"/>
          <w:caps w:val="0"/>
          <w:color w:val="121212"/>
          <w:spacing w:val="0"/>
          <w:sz w:val="32"/>
          <w:szCs w:val="32"/>
          <w:shd w:val="clear" w:color="080000" w:fill="FFFFFF"/>
        </w:rPr>
        <w:t>0㎡；购置磨浆机机械加工设备及相应工具；完善相关水电，道路，围墙，绿化亮化等配套工程。</w:t>
      </w:r>
      <w:r>
        <w:rPr>
          <w:rFonts w:hint="eastAsia" w:ascii="仿宋" w:hAnsi="仿宋" w:eastAsia="仿宋" w:cs="仿宋"/>
          <w:b w:val="0"/>
          <w:bCs w:val="0"/>
          <w:kern w:val="0"/>
          <w:sz w:val="32"/>
          <w:szCs w:val="32"/>
          <w:lang w:val="en-US" w:eastAsia="zh-CN"/>
        </w:rPr>
        <w:t xml:space="preserve"> </w:t>
      </w:r>
    </w:p>
    <w:p>
      <w:pPr>
        <w:widowControl w:val="0"/>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rPr>
        <w:t>（二）项目投资估算（万元）：</w:t>
      </w:r>
      <w:r>
        <w:rPr>
          <w:rFonts w:hint="eastAsia" w:ascii="仿宋" w:hAnsi="仿宋" w:eastAsia="仿宋" w:cs="仿宋"/>
          <w:b w:val="0"/>
          <w:bCs w:val="0"/>
          <w:kern w:val="0"/>
          <w:sz w:val="32"/>
          <w:szCs w:val="32"/>
          <w:lang w:val="en-US" w:eastAsia="zh-CN"/>
        </w:rPr>
        <w:t>项目总投资0.78亿元，全部为招商引资。</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eastAsia="zh-CN"/>
        </w:rPr>
        <w:t>（三）</w:t>
      </w:r>
      <w:r>
        <w:rPr>
          <w:rFonts w:hint="eastAsia" w:ascii="仿宋" w:hAnsi="仿宋" w:eastAsia="仿宋" w:cs="仿宋"/>
          <w:b w:val="0"/>
          <w:bCs w:val="0"/>
          <w:kern w:val="0"/>
          <w:sz w:val="32"/>
          <w:szCs w:val="32"/>
        </w:rPr>
        <w:t>项目配套条件</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项目建设场地、道路水、电、气、暖、通讯及其它配套设施基本齐备。</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（四）项目市场预测及效益分析</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代县峨口镇聚鑫豆制品加工项目的建成将极大地提升峨口镇豆制品品牌效应，丰富豆制品种类，带动峨口镇乃至全县的农业发展，加快峨口镇经济建设步伐，为峨口镇转型发展打下坚实的基础。</w:t>
      </w:r>
    </w:p>
    <w:p>
      <w:pPr>
        <w:widowControl/>
        <w:spacing w:line="600" w:lineRule="exac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五、项目进展情况</w:t>
      </w:r>
    </w:p>
    <w:p>
      <w:pPr>
        <w:widowControl/>
        <w:numPr>
          <w:ilvl w:val="0"/>
          <w:numId w:val="0"/>
        </w:numPr>
        <w:spacing w:line="600" w:lineRule="exac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项目可行性研究报告已编制，环评报告正准备申报。</w:t>
      </w:r>
    </w:p>
    <w:p>
      <w:pPr>
        <w:widowControl/>
        <w:spacing w:line="600" w:lineRule="exac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val="en-US" w:eastAsia="zh-CN"/>
        </w:rPr>
        <w:t>六</w:t>
      </w:r>
      <w:r>
        <w:rPr>
          <w:rFonts w:hint="eastAsia" w:ascii="仿宋" w:hAnsi="仿宋" w:eastAsia="仿宋" w:cs="仿宋"/>
          <w:b w:val="0"/>
          <w:bCs w:val="0"/>
          <w:kern w:val="0"/>
          <w:sz w:val="32"/>
          <w:szCs w:val="32"/>
        </w:rPr>
        <w:t>、拟引资方式</w:t>
      </w:r>
    </w:p>
    <w:p>
      <w:pPr>
        <w:widowControl/>
        <w:numPr>
          <w:ilvl w:val="0"/>
          <w:numId w:val="0"/>
        </w:numPr>
        <w:spacing w:line="600" w:lineRule="exac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合资</w:t>
      </w:r>
    </w:p>
    <w:p>
      <w:pPr>
        <w:widowControl/>
        <w:numPr>
          <w:ilvl w:val="0"/>
          <w:numId w:val="0"/>
        </w:numPr>
        <w:spacing w:line="600" w:lineRule="exac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七、招商方向：</w:t>
      </w:r>
    </w:p>
    <w:p>
      <w:pPr>
        <w:widowControl/>
        <w:numPr>
          <w:ilvl w:val="0"/>
          <w:numId w:val="0"/>
        </w:numPr>
        <w:spacing w:line="600" w:lineRule="exac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资金</w:t>
      </w:r>
    </w:p>
    <w:p>
      <w:pPr>
        <w:widowControl/>
        <w:numPr>
          <w:ilvl w:val="0"/>
          <w:numId w:val="0"/>
        </w:numPr>
        <w:spacing w:line="600" w:lineRule="exac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八、项目介绍图片</w:t>
      </w:r>
    </w:p>
    <w:p>
      <w:pPr>
        <w:widowControl/>
        <w:spacing w:line="240" w:lineRule="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bidi="ar-SA"/>
        </w:rPr>
        <w:pict>
          <v:shape id="_x0000_i1025" o:spt="75" type="#_x0000_t75" style="height:330.95pt;width:441.4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widowControl/>
        <w:spacing w:line="600" w:lineRule="exac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val="en-US" w:eastAsia="zh-CN"/>
        </w:rPr>
        <w:t>九</w:t>
      </w:r>
      <w:r>
        <w:rPr>
          <w:rFonts w:hint="eastAsia" w:ascii="仿宋" w:hAnsi="仿宋" w:eastAsia="仿宋" w:cs="仿宋"/>
          <w:b w:val="0"/>
          <w:bCs w:val="0"/>
          <w:kern w:val="0"/>
          <w:sz w:val="32"/>
          <w:szCs w:val="32"/>
        </w:rPr>
        <w:t>、申报单位联系方式</w:t>
      </w:r>
    </w:p>
    <w:p>
      <w:pPr>
        <w:widowControl/>
        <w:spacing w:line="600" w:lineRule="exact"/>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rPr>
        <w:t>地址：</w:t>
      </w:r>
      <w:r>
        <w:rPr>
          <w:rFonts w:hint="eastAsia" w:ascii="仿宋" w:hAnsi="仿宋" w:eastAsia="仿宋" w:cs="仿宋"/>
          <w:b w:val="0"/>
          <w:bCs w:val="0"/>
          <w:kern w:val="0"/>
          <w:sz w:val="32"/>
          <w:szCs w:val="32"/>
          <w:lang w:eastAsia="zh-CN"/>
        </w:rPr>
        <w:t>代县峨口镇富村</w:t>
      </w:r>
    </w:p>
    <w:p>
      <w:pPr>
        <w:widowControl/>
        <w:spacing w:line="600" w:lineRule="exac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rPr>
        <w:t>联系人：</w:t>
      </w:r>
      <w:r>
        <w:rPr>
          <w:rFonts w:hint="eastAsia" w:ascii="仿宋" w:hAnsi="仿宋" w:eastAsia="仿宋" w:cs="仿宋"/>
          <w:b w:val="0"/>
          <w:bCs w:val="0"/>
          <w:kern w:val="0"/>
          <w:sz w:val="32"/>
          <w:szCs w:val="32"/>
          <w:lang w:eastAsia="zh-CN"/>
        </w:rPr>
        <w:t>郎文竹</w:t>
      </w:r>
    </w:p>
    <w:p>
      <w:pPr>
        <w:widowControl/>
        <w:spacing w:line="600" w:lineRule="exact"/>
        <w:rPr>
          <w:rFonts w:hint="eastAsia" w:ascii="仿宋" w:hAnsi="仿宋" w:eastAsia="仿宋" w:cs="仿宋"/>
          <w:b w:val="0"/>
          <w:bCs w:val="0"/>
          <w:kern w:val="0"/>
          <w:sz w:val="32"/>
          <w:szCs w:val="32"/>
          <w:lang w:val="en-US" w:eastAsia="zh-CN"/>
        </w:rPr>
      </w:pPr>
      <w:bookmarkStart w:id="0" w:name="_GoBack"/>
      <w:bookmarkEnd w:id="0"/>
      <w:r>
        <w:rPr>
          <w:rFonts w:hint="eastAsia" w:ascii="仿宋" w:hAnsi="仿宋" w:eastAsia="仿宋" w:cs="仿宋"/>
          <w:b w:val="0"/>
          <w:bCs w:val="0"/>
          <w:kern w:val="0"/>
          <w:sz w:val="32"/>
          <w:szCs w:val="32"/>
        </w:rPr>
        <w:t>传真：</w:t>
      </w:r>
      <w:r>
        <w:rPr>
          <w:rFonts w:hint="eastAsia" w:ascii="仿宋" w:hAnsi="仿宋" w:eastAsia="仿宋" w:cs="仿宋"/>
          <w:b w:val="0"/>
          <w:bCs w:val="0"/>
          <w:kern w:val="0"/>
          <w:sz w:val="32"/>
          <w:szCs w:val="32"/>
          <w:lang w:val="en-US" w:eastAsia="zh-CN"/>
        </w:rPr>
        <w:t>0350-5263359</w:t>
      </w:r>
    </w:p>
    <w:p>
      <w:pPr>
        <w:widowControl/>
        <w:spacing w:line="600" w:lineRule="exact"/>
        <w:rPr>
          <w:rFonts w:hint="eastAsia" w:ascii="仿宋" w:hAnsi="仿宋" w:eastAsia="仿宋" w:cs="仿宋"/>
          <w:b w:val="0"/>
          <w:bCs w:val="0"/>
          <w:spacing w:val="-20"/>
          <w:kern w:val="0"/>
          <w:sz w:val="32"/>
          <w:szCs w:val="32"/>
          <w:lang w:val="en-US" w:eastAsia="zh-CN"/>
        </w:rPr>
      </w:pPr>
      <w:r>
        <w:rPr>
          <w:rFonts w:hint="eastAsia" w:ascii="仿宋" w:hAnsi="仿宋" w:eastAsia="仿宋" w:cs="仿宋"/>
          <w:b w:val="0"/>
          <w:bCs w:val="0"/>
          <w:kern w:val="0"/>
          <w:sz w:val="32"/>
          <w:szCs w:val="32"/>
        </w:rPr>
        <w:t>电子信箱：</w:t>
      </w:r>
      <w:r>
        <w:rPr>
          <w:rFonts w:hint="eastAsia" w:ascii="仿宋" w:hAnsi="仿宋" w:eastAsia="仿宋" w:cs="仿宋"/>
          <w:b w:val="0"/>
          <w:bCs w:val="0"/>
          <w:kern w:val="0"/>
          <w:sz w:val="32"/>
          <w:szCs w:val="32"/>
          <w:lang w:val="en-US" w:eastAsia="zh-CN"/>
        </w:rPr>
        <w:t>875358439@qq.com</w:t>
      </w:r>
    </w:p>
    <w:p>
      <w:pPr>
        <w:widowControl/>
        <w:spacing w:line="600" w:lineRule="exact"/>
        <w:rPr>
          <w:rFonts w:hint="eastAsia" w:ascii="仿宋" w:hAnsi="仿宋" w:eastAsia="仿宋" w:cs="仿宋"/>
          <w:b w:val="0"/>
          <w:bCs w:val="0"/>
          <w:spacing w:val="-20"/>
          <w:kern w:val="0"/>
          <w:sz w:val="32"/>
          <w:szCs w:val="32"/>
        </w:rPr>
      </w:pPr>
    </w:p>
    <w:p>
      <w:pPr>
        <w:widowControl/>
        <w:spacing w:line="600" w:lineRule="exact"/>
        <w:rPr>
          <w:rFonts w:hint="eastAsia" w:ascii="仿宋_GB2312" w:hAnsi="仿宋_GB2312" w:eastAsia="仿宋_GB2312" w:cs="仿宋_GB2312"/>
          <w:spacing w:val="-20"/>
          <w:kern w:val="0"/>
          <w:sz w:val="32"/>
          <w:szCs w:val="32"/>
        </w:rPr>
      </w:pPr>
    </w:p>
    <w:p>
      <w:pPr>
        <w:widowControl/>
        <w:spacing w:line="600" w:lineRule="exact"/>
        <w:rPr>
          <w:rFonts w:hint="eastAsia" w:ascii="仿宋_GB2312" w:hAnsi="仿宋_GB2312" w:eastAsia="仿宋_GB2312" w:cs="仿宋_GB2312"/>
          <w:spacing w:val="-20"/>
          <w:kern w:val="0"/>
          <w:sz w:val="32"/>
          <w:szCs w:val="32"/>
        </w:rPr>
      </w:pPr>
    </w:p>
    <w:p>
      <w:pPr>
        <w:widowControl/>
        <w:spacing w:line="600" w:lineRule="exact"/>
        <w:rPr>
          <w:rFonts w:hint="eastAsia" w:ascii="仿宋_GB2312" w:hAnsi="仿宋_GB2312" w:eastAsia="仿宋_GB2312" w:cs="仿宋_GB2312"/>
          <w:spacing w:val="-20"/>
          <w:kern w:val="0"/>
          <w:sz w:val="32"/>
          <w:szCs w:val="32"/>
        </w:rPr>
      </w:pPr>
    </w:p>
    <w:p>
      <w:pPr>
        <w:widowControl/>
        <w:spacing w:line="600" w:lineRule="exact"/>
        <w:rPr>
          <w:rFonts w:hint="eastAsia" w:ascii="仿宋_GB2312" w:hAnsi="仿宋_GB2312" w:eastAsia="仿宋_GB2312" w:cs="仿宋_GB2312"/>
          <w:spacing w:val="-20"/>
          <w:kern w:val="0"/>
          <w:sz w:val="32"/>
          <w:szCs w:val="32"/>
        </w:rPr>
      </w:pPr>
    </w:p>
    <w:p/>
    <w:sectPr>
      <w:headerReference r:id="rId3" w:type="default"/>
      <w:pgSz w:w="11906" w:h="16838"/>
      <w:pgMar w:top="141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7F5F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Times New Roman"/>
      <w:kern w:val="2"/>
      <w:sz w:val="21"/>
      <w:szCs w:val="21"/>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664</Words>
  <Characters>735</Characters>
  <Lines>0</Lines>
  <Paragraphs>0</Paragraphs>
  <TotalTime>0</TotalTime>
  <ScaleCrop>false</ScaleCrop>
  <LinksUpToDate>false</LinksUpToDate>
  <CharactersWithSpaces>736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2020-03-24T10:14:00Z</dcterms:created>
  <dc:creator>Administrator</dc:creator>
  <cp:lastModifiedBy>11:大梦</cp:lastModifiedBy>
  <dcterms:modified xsi:type="dcterms:W3CDTF">2022-04-20T06:57:51Z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C9AD101AFBCE4B4E9123C74641D12E81</vt:lpwstr>
  </property>
</Properties>
</file>