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万只蛋鸡规模化养殖项目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一、项目名称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sz w:val="32"/>
          <w:szCs w:val="32"/>
        </w:rPr>
        <w:t>万只蛋鸡规模化养殖项目</w:t>
      </w:r>
    </w:p>
    <w:p>
      <w:pPr>
        <w:widowControl/>
        <w:spacing w:line="360" w:lineRule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二、申报单位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阳明堡镇人民政府</w:t>
      </w:r>
    </w:p>
    <w:p>
      <w:pPr>
        <w:widowControl/>
        <w:spacing w:line="36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三、申报单位简况</w:t>
      </w:r>
    </w:p>
    <w:p>
      <w:pPr>
        <w:widowControl/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行政单位</w:t>
      </w:r>
      <w:r>
        <w:rPr>
          <w:rFonts w:hint="eastAsia" w:cs="宋体"/>
          <w:sz w:val="32"/>
          <w:szCs w:val="32"/>
        </w:rPr>
        <w:t> </w:t>
      </w:r>
    </w:p>
    <w:p>
      <w:pPr>
        <w:widowControl/>
        <w:spacing w:line="360" w:lineRule="auto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四、项目概况</w:t>
      </w:r>
    </w:p>
    <w:p>
      <w:pPr>
        <w:widowControl/>
        <w:spacing w:line="600" w:lineRule="exac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（一）项目内容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1、考虑当地的养殖发展，项目位于代县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阳明堡镇</w:t>
      </w:r>
      <w:r>
        <w:rPr>
          <w:rFonts w:hint="eastAsia" w:ascii="仿宋" w:hAnsi="仿宋" w:eastAsia="仿宋" w:cs="宋体"/>
          <w:sz w:val="32"/>
          <w:szCs w:val="32"/>
        </w:rPr>
        <w:t>，主要用于养殖蛋鸡、肉鸡等的养殖，一方面增加就业岗位，另一方面增加鸡蛋的输出。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2、该项目拟新建标准化鸡舍10栋、5200平方米养殖场，办公场所及职工用房300平方米，材料库7000平方米、饲料加工车间300平方米、蛋品库房8000平方米，新上鸡舍自动化养殖、上料、集蛋、清粪设备10套。</w:t>
      </w:r>
    </w:p>
    <w:p>
      <w:pPr>
        <w:widowControl/>
        <w:spacing w:line="360" w:lineRule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（二）项目投资估算（万元）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：项目总投资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6000</w:t>
      </w:r>
      <w:r>
        <w:rPr>
          <w:rFonts w:hint="eastAsia" w:ascii="仿宋" w:hAnsi="仿宋" w:eastAsia="仿宋" w:cs="宋体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。资金来源：自筹。</w:t>
      </w:r>
    </w:p>
    <w:p>
      <w:pPr>
        <w:widowControl/>
        <w:spacing w:line="6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（三）项目配套条件：</w:t>
      </w:r>
      <w:r>
        <w:rPr>
          <w:rFonts w:hint="eastAsia" w:ascii="仿宋" w:hAnsi="仿宋" w:eastAsia="仿宋" w:cs="宋体"/>
          <w:sz w:val="32"/>
          <w:szCs w:val="32"/>
        </w:rPr>
        <w:t>项目建设地点无污染，喂养方便，水电以及通讯设施齐全，鸡粪便于处理；饲料及养殖、上料、集蛋全部为自动化。</w:t>
      </w:r>
    </w:p>
    <w:p>
      <w:pPr>
        <w:widowControl/>
        <w:spacing w:line="600" w:lineRule="exac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（四）项目市场预测及效益分析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近年来，我国人均鸡蛋占有量已达到18.5kg/人，年总产量为2550万吨，市场规模近3000亿元。公司能为市场提供大量优质无公害鸡蛋，经济效应良好。</w:t>
      </w:r>
      <w:r>
        <w:rPr>
          <w:rFonts w:hint="eastAsia" w:ascii="仿宋" w:hAnsi="仿宋" w:eastAsia="仿宋" w:cs="宋体"/>
          <w:bCs/>
          <w:sz w:val="32"/>
          <w:szCs w:val="32"/>
        </w:rPr>
        <w:t>项目建成候，可进行20万只蛋鸡规模养殖场，年产鸡蛋500万斤，年销售收入2000万元，同时也可增加就业岗位，提升人均收入水平。</w:t>
      </w: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</w:t>
      </w:r>
    </w:p>
    <w:p>
      <w:pPr>
        <w:widowControl/>
        <w:spacing w:line="600" w:lineRule="exac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五、项目进展情况</w:t>
      </w:r>
    </w:p>
    <w:p>
      <w:pPr>
        <w:widowControl/>
        <w:spacing w:line="6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（一）政策：符合国家、我省产业规划；</w:t>
      </w:r>
    </w:p>
    <w:p>
      <w:pPr>
        <w:widowControl/>
        <w:spacing w:line="6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（二）核准（备案）：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宋体"/>
          <w:kern w:val="0"/>
          <w:sz w:val="32"/>
          <w:szCs w:val="32"/>
        </w:rPr>
        <w:t>核准、备案；</w:t>
      </w:r>
    </w:p>
    <w:p>
      <w:pPr>
        <w:widowControl/>
        <w:spacing w:line="6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（三）土地、环保：符合国家土地政策，经相关国土部门初审认可；经环保部门初审认可。</w:t>
      </w:r>
    </w:p>
    <w:p>
      <w:pPr>
        <w:widowControl/>
        <w:spacing w:line="6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（四）可行性研究性报告：正在汇编中。</w:t>
      </w:r>
    </w:p>
    <w:p>
      <w:pPr>
        <w:widowControl/>
        <w:spacing w:line="6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（五）前期情况：正在进行中。</w:t>
      </w:r>
    </w:p>
    <w:p>
      <w:pPr>
        <w:widowControl/>
        <w:spacing w:line="6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六、拟引资方式：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合资、合作</w:t>
      </w:r>
    </w:p>
    <w:p>
      <w:pPr>
        <w:widowControl/>
        <w:spacing w:line="6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七、招商方向：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资金</w:t>
      </w:r>
    </w:p>
    <w:p>
      <w:pPr>
        <w:widowControl/>
        <w:spacing w:line="600" w:lineRule="exac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八、申报单位</w:t>
      </w:r>
      <w:bookmarkStart w:id="0" w:name="_GoBack"/>
      <w:bookmarkEnd w:id="0"/>
    </w:p>
    <w:p>
      <w:pPr>
        <w:widowControl/>
        <w:spacing w:line="600" w:lineRule="exact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地址：代县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阳明堡镇</w:t>
      </w:r>
    </w:p>
    <w:p>
      <w:pPr>
        <w:widowControl/>
        <w:spacing w:line="60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李磊</w:t>
      </w:r>
      <w:r>
        <w:rPr>
          <w:rFonts w:hint="eastAsia" w:ascii="仿宋" w:hAnsi="仿宋" w:eastAsia="仿宋" w:cs="宋体"/>
          <w:kern w:val="0"/>
          <w:sz w:val="32"/>
          <w:szCs w:val="32"/>
        </w:rPr>
        <w:tab/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_GB2312"/>
          <w:spacing w:val="-20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仿宋" w:hAnsi="仿宋" w:eastAsia="仿宋" w:cs="仿宋_GB2312"/>
          <w:spacing w:val="-2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pict>
          <v:shape id="_x0000_i1025" o:spt="75" type="#_x0000_t75" style="height:327.1pt;width:429.2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pict>
          <v:shape id="_x0000_i1026" o:spt="75" type="#_x0000_t75" style="height:262pt;width:36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pict>
          <v:shape id="_x0000_i1027" o:spt="75" type="#_x0000_t75" style="height:535.2pt;width:401.4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F5B6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612</Words>
  <Characters>660</Characters>
  <Lines>0</Lines>
  <Paragraphs>0</Paragraphs>
  <TotalTime>0</TotalTime>
  <ScaleCrop>false</ScaleCrop>
  <LinksUpToDate>false</LinksUpToDate>
  <CharactersWithSpaces>697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2021-12-27T17:26:00Z</dcterms:created>
  <dc:creator>安永林</dc:creator>
  <cp:lastModifiedBy>11:大梦</cp:lastModifiedBy>
  <dcterms:modified xsi:type="dcterms:W3CDTF">2022-04-20T06:55:12Z</dcterms:modified>
  <dc:title>安永林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2712458861C0412FAD87183A676D7794</vt:lpwstr>
  </property>
</Properties>
</file>