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val="0"/>
        <w:snapToGrid w:val="0"/>
        <w:spacing w:beforeAutospacing="0" w:afterAutospacing="0" w:line="360" w:lineRule="auto"/>
        <w:jc w:val="center"/>
        <w:textAlignment w:val="auto"/>
        <w:rPr>
          <w:rFonts w:hint="eastAsia"/>
          <w:color w:val="000000"/>
          <w:sz w:val="44"/>
          <w:szCs w:val="44"/>
          <w:lang w:val="en-US" w:eastAsia="zh-CN"/>
        </w:rPr>
      </w:pPr>
    </w:p>
    <w:p>
      <w:pPr>
        <w:pStyle w:val="6"/>
        <w:widowControl/>
        <w:wordWrap/>
        <w:adjustRightInd w:val="0"/>
        <w:snapToGrid w:val="0"/>
        <w:spacing w:beforeAutospacing="0" w:afterAutospacing="0" w:line="360" w:lineRule="auto"/>
        <w:jc w:val="center"/>
        <w:textAlignment w:val="auto"/>
        <w:rPr>
          <w:rFonts w:hint="eastAsia" w:ascii="仿宋" w:hAnsi="仿宋" w:eastAsia="仿宋" w:cs="仿宋"/>
          <w:color w:val="000000"/>
          <w:sz w:val="32"/>
          <w:szCs w:val="32"/>
          <w:lang w:val="en-US" w:eastAsia="zh-CN"/>
        </w:rPr>
      </w:pPr>
      <w:bookmarkStart w:id="0" w:name="_GoBack"/>
      <w:r>
        <w:rPr>
          <w:rFonts w:hint="eastAsia" w:ascii="仿宋" w:hAnsi="仿宋" w:eastAsia="仿宋" w:cs="仿宋"/>
          <w:color w:val="000000"/>
          <w:sz w:val="32"/>
          <w:szCs w:val="32"/>
          <w:lang w:val="en-US" w:eastAsia="zh-CN"/>
        </w:rPr>
        <w:t>国电电力山西新能源代县光伏项目</w:t>
      </w:r>
      <w:bookmarkEnd w:id="0"/>
    </w:p>
    <w:p>
      <w:pPr>
        <w:rPr>
          <w:rFonts w:hint="eastAsia"/>
          <w:sz w:val="30"/>
          <w:szCs w:val="30"/>
        </w:rPr>
      </w:pPr>
    </w:p>
    <w:p>
      <w:pPr>
        <w:ind w:firstLine="60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一、项目名称</w:t>
      </w:r>
      <w:r>
        <w:rPr>
          <w:rFonts w:hint="eastAsia" w:ascii="仿宋" w:hAnsi="仿宋" w:eastAsia="仿宋" w:cs="仿宋"/>
          <w:b w:val="0"/>
          <w:bCs w:val="0"/>
          <w:sz w:val="28"/>
          <w:szCs w:val="28"/>
          <w:lang w:val="en-US" w:eastAsia="zh-CN"/>
        </w:rPr>
        <w:t>:</w:t>
      </w:r>
      <w:r>
        <w:rPr>
          <w:rFonts w:hint="eastAsia" w:ascii="仿宋" w:hAnsi="仿宋" w:eastAsia="仿宋" w:cs="仿宋"/>
          <w:b w:val="0"/>
          <w:bCs w:val="0"/>
          <w:color w:val="000000"/>
          <w:sz w:val="28"/>
          <w:szCs w:val="28"/>
          <w:lang w:val="en-US" w:eastAsia="zh-CN"/>
        </w:rPr>
        <w:t>国电电力山西新能源代县光伏项目</w:t>
      </w:r>
    </w:p>
    <w:p>
      <w:pPr>
        <w:ind w:firstLine="60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二、申报单位</w:t>
      </w:r>
      <w:r>
        <w:rPr>
          <w:rFonts w:hint="eastAsia" w:ascii="仿宋" w:hAnsi="仿宋" w:eastAsia="仿宋" w:cs="仿宋"/>
          <w:b w:val="0"/>
          <w:bCs w:val="0"/>
          <w:sz w:val="28"/>
          <w:szCs w:val="28"/>
          <w:lang w:eastAsia="zh-CN"/>
        </w:rPr>
        <w:t>：上馆镇人民政府</w:t>
      </w:r>
    </w:p>
    <w:p>
      <w:pPr>
        <w:ind w:firstLine="60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三、申报单位简况</w:t>
      </w:r>
      <w:r>
        <w:rPr>
          <w:rFonts w:hint="eastAsia" w:ascii="仿宋" w:hAnsi="仿宋" w:eastAsia="仿宋" w:cs="仿宋"/>
          <w:b w:val="0"/>
          <w:bCs w:val="0"/>
          <w:sz w:val="28"/>
          <w:szCs w:val="28"/>
          <w:lang w:eastAsia="zh-CN"/>
        </w:rPr>
        <w:t>：行政单位</w:t>
      </w:r>
    </w:p>
    <w:p>
      <w:p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四、项目概况</w:t>
      </w:r>
    </w:p>
    <w:p>
      <w:p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(一)项目内容</w:t>
      </w:r>
    </w:p>
    <w:p>
      <w:pPr>
        <w:ind w:firstLine="60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 xml:space="preserve">1、 </w:t>
      </w:r>
      <w:r>
        <w:rPr>
          <w:rFonts w:hint="eastAsia" w:ascii="仿宋" w:hAnsi="仿宋" w:eastAsia="仿宋" w:cs="仿宋"/>
          <w:b w:val="0"/>
          <w:bCs w:val="0"/>
          <w:color w:val="000000"/>
          <w:sz w:val="28"/>
          <w:szCs w:val="28"/>
          <w:lang w:val="en-US" w:eastAsia="zh-CN"/>
        </w:rPr>
        <w:t>国电电力山西新能源代县光伏项目</w:t>
      </w:r>
      <w:r>
        <w:rPr>
          <w:rFonts w:hint="eastAsia" w:ascii="仿宋" w:hAnsi="仿宋" w:eastAsia="仿宋" w:cs="仿宋"/>
          <w:b w:val="0"/>
          <w:bCs w:val="0"/>
          <w:color w:val="000000"/>
          <w:sz w:val="28"/>
          <w:szCs w:val="28"/>
        </w:rPr>
        <w:t>位于</w:t>
      </w:r>
      <w:r>
        <w:rPr>
          <w:rFonts w:hint="eastAsia" w:ascii="仿宋" w:hAnsi="仿宋" w:eastAsia="仿宋" w:cs="仿宋"/>
          <w:b w:val="0"/>
          <w:bCs w:val="0"/>
          <w:color w:val="000000"/>
          <w:sz w:val="28"/>
          <w:szCs w:val="28"/>
          <w:lang w:val="en-US" w:eastAsia="zh-CN"/>
        </w:rPr>
        <w:t>山西省忻州市代县境内，项目不涉及生态红线、公益林地、自然保护区等生态敏感区。</w:t>
      </w:r>
      <w:r>
        <w:rPr>
          <w:rFonts w:hint="eastAsia" w:ascii="仿宋" w:hAnsi="仿宋" w:eastAsia="仿宋" w:cs="仿宋"/>
          <w:b w:val="0"/>
          <w:bCs w:val="0"/>
          <w:sz w:val="28"/>
          <w:szCs w:val="28"/>
        </w:rPr>
        <w:t>我国面临着严峻的能源结构问题。2016年煤炭、天然气、石油等化石能源占我国能源消费比例高达80%，其中煤炭占比接近60%，远高于全球29%的平均水平，可再生能源占比仅2%。作为世界第一能源消费大国，一方面，以煤炭为代表的传统化石能源造成的环境污染和生态失衡等问题日益成为制约社会经济发展的严重障碍；另一方面，我国化石能源资源人均占有量远低于世界平均水平，经济社会发展与资源承载能力的矛盾非常突出</w:t>
      </w:r>
      <w:r>
        <w:rPr>
          <w:rFonts w:hint="eastAsia" w:ascii="仿宋" w:hAnsi="仿宋" w:eastAsia="仿宋" w:cs="仿宋"/>
          <w:b w:val="0"/>
          <w:bCs w:val="0"/>
          <w:sz w:val="28"/>
          <w:szCs w:val="28"/>
          <w:lang w:eastAsia="zh-CN"/>
        </w:rPr>
        <w:t>。</w:t>
      </w:r>
    </w:p>
    <w:p>
      <w:pPr>
        <w:ind w:firstLine="64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十三五”期间是我国能源转型的启动期，能源消费增速进入换挡期、能源结构调整进入双重更替期。国务院出台《能源生产和消费革命战略(2016-2030)》，到2020年能源消费总量控制在50亿吨标准煤以内，煤炭消费比重进一步降低，清洁能源成为能源增量主体</w:t>
      </w:r>
      <w:r>
        <w:rPr>
          <w:rFonts w:hint="eastAsia" w:ascii="仿宋" w:hAnsi="仿宋" w:eastAsia="仿宋" w:cs="仿宋"/>
          <w:b w:val="0"/>
          <w:bCs w:val="0"/>
          <w:sz w:val="28"/>
          <w:szCs w:val="28"/>
          <w:lang w:eastAsia="zh-CN"/>
        </w:rPr>
        <w:t>。</w:t>
      </w:r>
    </w:p>
    <w:p>
      <w:pPr>
        <w:numPr>
          <w:ilvl w:val="0"/>
          <w:numId w:val="1"/>
        </w:numPr>
        <w:ind w:firstLine="60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sz w:val="28"/>
          <w:szCs w:val="28"/>
        </w:rPr>
        <w:t>项目建设内容及规模:</w:t>
      </w:r>
      <w:r>
        <w:rPr>
          <w:rFonts w:hint="eastAsia" w:ascii="仿宋" w:hAnsi="仿宋" w:eastAsia="仿宋" w:cs="仿宋"/>
          <w:b w:val="0"/>
          <w:bCs w:val="0"/>
          <w:color w:val="000000"/>
          <w:sz w:val="28"/>
          <w:szCs w:val="28"/>
          <w:lang w:val="en-US" w:eastAsia="zh-CN"/>
        </w:rPr>
        <w:t>初步规划容量20万千瓦，2021年度拟开发光伏10万千瓦和储能30MW/60MWh。项目所在地区太阳能年总辐射量平均值为 1577kWh/m2，平均年等效满负荷小时数约1442小时。</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项目投资估算(万元) :总投资</w:t>
      </w:r>
      <w:r>
        <w:rPr>
          <w:rFonts w:hint="eastAsia" w:ascii="仿宋" w:hAnsi="仿宋" w:eastAsia="仿宋" w:cs="仿宋"/>
          <w:b w:val="0"/>
          <w:bCs w:val="0"/>
          <w:sz w:val="28"/>
          <w:szCs w:val="28"/>
          <w:lang w:val="en-US" w:eastAsia="zh-CN"/>
        </w:rPr>
        <w:t>5.389亿。</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项目配套条件</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交通便利,通讯、水、电等基础设施齐备。</w:t>
      </w:r>
    </w:p>
    <w:p>
      <w:pPr>
        <w:numPr>
          <w:numId w:val="0"/>
        </w:numPr>
        <w:ind w:firstLine="60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w:t>
      </w:r>
      <w:r>
        <w:rPr>
          <w:rFonts w:hint="eastAsia" w:ascii="仿宋" w:hAnsi="仿宋" w:eastAsia="仿宋" w:cs="仿宋"/>
          <w:b w:val="0"/>
          <w:bCs w:val="0"/>
          <w:sz w:val="28"/>
          <w:szCs w:val="28"/>
        </w:rPr>
        <w:t>项目市场预测及效益分析</w:t>
      </w:r>
      <w:r>
        <w:rPr>
          <w:rFonts w:hint="eastAsia" w:ascii="仿宋" w:hAnsi="仿宋" w:eastAsia="仿宋" w:cs="仿宋"/>
          <w:b w:val="0"/>
          <w:bCs w:val="0"/>
          <w:sz w:val="28"/>
          <w:szCs w:val="28"/>
          <w:lang w:eastAsia="zh-CN"/>
        </w:rPr>
        <w:t>：</w:t>
      </w:r>
      <w:r>
        <w:rPr>
          <w:rFonts w:hint="eastAsia" w:ascii="仿宋" w:hAnsi="仿宋" w:eastAsia="仿宋" w:cs="仿宋"/>
          <w:b w:val="0"/>
          <w:bCs w:val="0"/>
          <w:color w:val="333333"/>
          <w:sz w:val="28"/>
          <w:szCs w:val="28"/>
        </w:rPr>
        <w:t>光伏发电具有显著的能源、环保和经济效益，是最优质的绿色能源之一。根据世界自然基金会(WWF)研究结果：从减排二氧化碳效果而言，安装1平米光伏发电系统相当于植树造林100平米。目前，发展光伏发电等可再生能源将是根本上解决环境问题的有效手段之一</w:t>
      </w:r>
      <w:r>
        <w:rPr>
          <w:rFonts w:hint="eastAsia" w:ascii="仿宋" w:hAnsi="仿宋" w:eastAsia="仿宋" w:cs="仿宋"/>
          <w:b w:val="0"/>
          <w:bCs w:val="0"/>
          <w:color w:val="333333"/>
          <w:sz w:val="28"/>
          <w:szCs w:val="28"/>
          <w:lang w:eastAsia="zh-CN"/>
        </w:rPr>
        <w:t>。</w:t>
      </w:r>
    </w:p>
    <w:p>
      <w:p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五、项目进展情况</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（一）</w:t>
      </w:r>
      <w:r>
        <w:rPr>
          <w:rFonts w:hint="eastAsia" w:ascii="仿宋" w:hAnsi="仿宋" w:eastAsia="仿宋" w:cs="仿宋"/>
          <w:b w:val="0"/>
          <w:bCs w:val="0"/>
          <w:sz w:val="28"/>
          <w:szCs w:val="28"/>
        </w:rPr>
        <w:t>政策:符合国家、产业政策及山西省产业规划;</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(二)核准(备案) :</w:t>
      </w:r>
      <w:r>
        <w:rPr>
          <w:rFonts w:hint="eastAsia" w:ascii="仿宋" w:hAnsi="仿宋" w:eastAsia="仿宋" w:cs="仿宋"/>
          <w:b w:val="0"/>
          <w:bCs w:val="0"/>
          <w:sz w:val="28"/>
          <w:szCs w:val="28"/>
          <w:lang w:eastAsia="zh-CN"/>
        </w:rPr>
        <w:t>未</w:t>
      </w:r>
      <w:r>
        <w:rPr>
          <w:rFonts w:hint="eastAsia" w:ascii="仿宋" w:hAnsi="仿宋" w:eastAsia="仿宋" w:cs="仿宋"/>
          <w:b w:val="0"/>
          <w:bCs w:val="0"/>
          <w:sz w:val="28"/>
          <w:szCs w:val="28"/>
        </w:rPr>
        <w:t>备案:</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(三)土地、环保:符合国家土地政策及环保规定</w:t>
      </w:r>
    </w:p>
    <w:p>
      <w:pPr>
        <w:numPr>
          <w:numId w:val="0"/>
        </w:numPr>
        <w:ind w:firstLine="60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sz w:val="28"/>
          <w:szCs w:val="28"/>
        </w:rPr>
        <w:t>(四)项目可行性研究报告</w:t>
      </w:r>
      <w:r>
        <w:rPr>
          <w:rFonts w:hint="eastAsia" w:ascii="仿宋" w:hAnsi="仿宋" w:eastAsia="仿宋" w:cs="仿宋"/>
          <w:b w:val="0"/>
          <w:bCs w:val="0"/>
          <w:sz w:val="28"/>
          <w:szCs w:val="28"/>
          <w:lang w:eastAsia="zh-CN"/>
        </w:rPr>
        <w:t>：</w:t>
      </w:r>
      <w:r>
        <w:rPr>
          <w:rFonts w:hint="eastAsia" w:ascii="仿宋" w:hAnsi="仿宋" w:eastAsia="仿宋" w:cs="仿宋"/>
          <w:b w:val="0"/>
          <w:bCs w:val="0"/>
          <w:color w:val="000000"/>
          <w:sz w:val="28"/>
          <w:szCs w:val="28"/>
          <w:lang w:val="en-US" w:eastAsia="zh-CN"/>
        </w:rPr>
        <w:t>已编制完成</w:t>
      </w:r>
    </w:p>
    <w:p>
      <w:pPr>
        <w:pStyle w:val="6"/>
        <w:widowControl/>
        <w:wordWrap/>
        <w:adjustRightInd w:val="0"/>
        <w:snapToGrid w:val="0"/>
        <w:spacing w:beforeAutospacing="0" w:afterAutospacing="0" w:line="360" w:lineRule="auto"/>
        <w:ind w:firstLine="600" w:firstLineChars="200"/>
        <w:jc w:val="left"/>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sz w:val="28"/>
          <w:szCs w:val="28"/>
        </w:rPr>
        <w:t>(五)项目前期进展情况</w:t>
      </w:r>
      <w:r>
        <w:rPr>
          <w:rFonts w:hint="eastAsia" w:ascii="仿宋" w:hAnsi="仿宋" w:eastAsia="仿宋" w:cs="仿宋"/>
          <w:b w:val="0"/>
          <w:bCs w:val="0"/>
          <w:sz w:val="28"/>
          <w:szCs w:val="28"/>
          <w:lang w:eastAsia="zh-CN"/>
        </w:rPr>
        <w:t>：</w:t>
      </w:r>
      <w:r>
        <w:rPr>
          <w:rFonts w:hint="eastAsia" w:ascii="仿宋" w:hAnsi="仿宋" w:eastAsia="仿宋" w:cs="仿宋"/>
          <w:b w:val="0"/>
          <w:bCs w:val="0"/>
          <w:color w:val="000000"/>
          <w:sz w:val="28"/>
          <w:szCs w:val="28"/>
        </w:rPr>
        <w:t>2021年</w:t>
      </w:r>
      <w:r>
        <w:rPr>
          <w:rFonts w:hint="eastAsia" w:ascii="仿宋" w:hAnsi="仿宋" w:eastAsia="仿宋" w:cs="仿宋"/>
          <w:b w:val="0"/>
          <w:bCs w:val="0"/>
          <w:color w:val="000000"/>
          <w:sz w:val="28"/>
          <w:szCs w:val="28"/>
          <w:lang w:val="en-US" w:eastAsia="zh-CN"/>
        </w:rPr>
        <w:t>4</w:t>
      </w:r>
      <w:r>
        <w:rPr>
          <w:rFonts w:hint="eastAsia" w:ascii="仿宋" w:hAnsi="仿宋" w:eastAsia="仿宋" w:cs="仿宋"/>
          <w:b w:val="0"/>
          <w:bCs w:val="0"/>
          <w:color w:val="000000"/>
          <w:sz w:val="28"/>
          <w:szCs w:val="28"/>
        </w:rPr>
        <w:t>月，</w:t>
      </w:r>
      <w:r>
        <w:rPr>
          <w:rFonts w:hint="eastAsia" w:ascii="仿宋" w:hAnsi="仿宋" w:eastAsia="仿宋" w:cs="仿宋"/>
          <w:b w:val="0"/>
          <w:bCs w:val="0"/>
          <w:color w:val="000000"/>
          <w:sz w:val="28"/>
          <w:szCs w:val="28"/>
          <w:lang w:val="en-US" w:eastAsia="zh-CN"/>
        </w:rPr>
        <w:t>项目</w:t>
      </w:r>
      <w:r>
        <w:rPr>
          <w:rFonts w:hint="eastAsia" w:ascii="仿宋" w:hAnsi="仿宋" w:eastAsia="仿宋" w:cs="仿宋"/>
          <w:b w:val="0"/>
          <w:bCs w:val="0"/>
          <w:color w:val="000000"/>
          <w:sz w:val="28"/>
          <w:szCs w:val="28"/>
        </w:rPr>
        <w:t>取得</w:t>
      </w:r>
      <w:r>
        <w:rPr>
          <w:rFonts w:hint="eastAsia" w:ascii="仿宋" w:hAnsi="仿宋" w:eastAsia="仿宋" w:cs="仿宋"/>
          <w:b w:val="0"/>
          <w:bCs w:val="0"/>
          <w:color w:val="000000"/>
          <w:sz w:val="28"/>
          <w:szCs w:val="28"/>
          <w:lang w:val="en-US" w:eastAsia="zh-CN"/>
        </w:rPr>
        <w:t>县级环保、林业、文物、军事等支持性文件，并列入山西省忻州市可再生能源三年滚动项目储备库。目前，项目可行性研究报告已编制完成，已具备申报山西省2021年新能源项目开发建设方案条件。</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六、拟引资方式(合资、合作、独资及其它)</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七、招商方向: (资金、 人才、技术)</w:t>
      </w:r>
    </w:p>
    <w:p>
      <w:pPr>
        <w:numPr>
          <w:numId w:val="0"/>
        </w:numPr>
        <w:ind w:firstLine="60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八、申报单位联系方式</w:t>
      </w:r>
    </w:p>
    <w:p>
      <w:pPr>
        <w:numPr>
          <w:numId w:val="0"/>
        </w:numPr>
        <w:ind w:firstLine="1200" w:firstLineChars="4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地址:</w:t>
      </w:r>
      <w:r>
        <w:rPr>
          <w:rFonts w:hint="eastAsia" w:ascii="仿宋" w:hAnsi="仿宋" w:eastAsia="仿宋" w:cs="仿宋"/>
          <w:b w:val="0"/>
          <w:bCs w:val="0"/>
          <w:sz w:val="28"/>
          <w:szCs w:val="28"/>
          <w:lang w:eastAsia="zh-CN"/>
        </w:rPr>
        <w:t>代县上馆镇富家窑村、闹市村</w:t>
      </w:r>
    </w:p>
    <w:p>
      <w:pPr>
        <w:numPr>
          <w:numId w:val="0"/>
        </w:numPr>
        <w:ind w:firstLine="1200" w:firstLineChars="4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联系人:</w:t>
      </w:r>
      <w:r>
        <w:rPr>
          <w:rFonts w:hint="eastAsia" w:ascii="仿宋" w:hAnsi="仿宋" w:eastAsia="仿宋" w:cs="仿宋"/>
          <w:b w:val="0"/>
          <w:bCs w:val="0"/>
          <w:sz w:val="28"/>
          <w:szCs w:val="28"/>
          <w:lang w:eastAsia="zh-CN"/>
        </w:rPr>
        <w:t>张浩</w:t>
      </w:r>
    </w:p>
    <w:p>
      <w:pPr>
        <w:numPr>
          <w:numId w:val="0"/>
        </w:numPr>
        <w:ind w:firstLine="1200" w:firstLineChars="400"/>
        <w:rPr>
          <w:rFonts w:hint="eastAsia" w:ascii="仿宋" w:hAnsi="仿宋" w:eastAsia="仿宋" w:cs="仿宋"/>
          <w:b w:val="0"/>
          <w:bCs w:val="0"/>
          <w:sz w:val="28"/>
          <w:szCs w:val="28"/>
        </w:rPr>
      </w:pPr>
      <w:r>
        <w:rPr>
          <w:rFonts w:hint="eastAsia" w:ascii="仿宋" w:hAnsi="仿宋" w:eastAsia="仿宋" w:cs="仿宋"/>
          <w:b w:val="0"/>
          <w:bCs w:val="0"/>
          <w:sz w:val="28"/>
          <w:szCs w:val="28"/>
        </w:rPr>
        <w:t>手机:18803523535</w:t>
      </w:r>
    </w:p>
    <w:p>
      <w:pPr>
        <w:numPr>
          <w:numId w:val="0"/>
        </w:numPr>
        <w:ind w:firstLine="600" w:firstLineChars="200"/>
        <w:rPr>
          <w:rFonts w:hint="eastAsia" w:ascii="仿宋" w:hAnsi="仿宋" w:eastAsia="仿宋" w:cs="仿宋"/>
          <w:b w:val="0"/>
          <w:bCs w:val="0"/>
          <w:sz w:val="28"/>
          <w:szCs w:val="28"/>
          <w:lang w:eastAsia="zh-CN"/>
        </w:rPr>
      </w:pPr>
      <w:r>
        <w:rPr>
          <w:rFonts w:hint="eastAsia" w:ascii="仿宋" w:hAnsi="仿宋" w:eastAsia="仿宋" w:cs="仿宋"/>
          <w:b w:val="0"/>
          <w:bCs w:val="0"/>
          <w:kern w:val="2"/>
          <w:sz w:val="28"/>
          <w:szCs w:val="28"/>
          <w:lang w:val="en-US" w:eastAsia="zh-CN" w:bidi="ar-SA"/>
        </w:rPr>
        <w:pict>
          <v:shape id="图片框 1025" o:spid="_x0000_s1025" type="#_x0000_t75" style="height:252pt;width:33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quc-ico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琥珀">
    <w:altName w:val="宋体"/>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singleLevel"/>
    <w:tmpl w:val="00000008"/>
    <w:lvl w:ilvl="0" w:tentative="1">
      <w:start w:val="2"/>
      <w:numFmt w:val="decimal"/>
      <w:suff w:val="nothing"/>
      <w:lvlText w:val="%1、"/>
      <w:lvlJc w:val="left"/>
    </w:lvl>
  </w:abstractNum>
  <w:num w:numId="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 w:type="character" w:styleId="3">
    <w:name w:val="FollowedHyperlink"/>
    <w:basedOn w:val="2"/>
    <w:rPr>
      <w:color w:val="136EC2"/>
      <w:u w:val="none"/>
    </w:rPr>
  </w:style>
  <w:style w:type="character" w:styleId="4">
    <w:name w:val="Emphasis"/>
    <w:basedOn w:val="2"/>
    <w:rPr/>
  </w:style>
  <w:style w:type="character" w:styleId="5">
    <w:name w:val="Hyperlink"/>
    <w:basedOn w:val="2"/>
    <w:rPr>
      <w:color w:val="136EC2"/>
      <w:u w:val="none"/>
    </w:rPr>
  </w:style>
  <w:style w:type="paragraph" w:customStyle="1" w:styleId="6">
    <w:name w:val="Normal (Web)"/>
    <w:basedOn w:val="1"/>
    <w:pPr>
      <w:spacing w:before="0" w:beforeAutospacing="1" w:after="0" w:afterAutospacing="1"/>
      <w:ind w:left="0" w:right="0"/>
      <w:jc w:val="left"/>
    </w:pPr>
    <w:rPr>
      <w:kern w:val="0"/>
      <w:sz w:val="24"/>
      <w:lang w:val="en-US" w:eastAsia="zh-CN"/>
    </w:rPr>
  </w:style>
  <w:style w:type="character" w:customStyle="1" w:styleId="7">
    <w:name w:val="HTML Definition"/>
    <w:basedOn w:val="2"/>
    <w:rPr/>
  </w:style>
  <w:style w:type="character" w:customStyle="1" w:styleId="8">
    <w:name w:val="HTML Acronym"/>
    <w:basedOn w:val="2"/>
    <w:rPr/>
  </w:style>
  <w:style w:type="character" w:customStyle="1" w:styleId="9">
    <w:name w:val="HTML Variable"/>
    <w:basedOn w:val="2"/>
    <w:rPr/>
  </w:style>
  <w:style w:type="character" w:customStyle="1" w:styleId="10">
    <w:name w:val="HTML Code"/>
    <w:basedOn w:val="2"/>
    <w:rPr>
      <w:rFonts w:ascii="Courier New" w:hAnsi="Courier New"/>
      <w:color w:val="888888"/>
      <w:sz w:val="21"/>
      <w:szCs w:val="21"/>
    </w:rPr>
  </w:style>
  <w:style w:type="character" w:customStyle="1" w:styleId="11">
    <w:name w:val="HTML Cite"/>
    <w:basedOn w:val="2"/>
    <w:rPr/>
  </w:style>
  <w:style w:type="character" w:customStyle="1" w:styleId="12">
    <w:name w:val="btn-auto-11"/>
    <w:basedOn w:val="2"/>
    <w:rPr/>
  </w:style>
  <w:style w:type="character" w:customStyle="1" w:styleId="13">
    <w:name w:val="btn-task-gray"/>
    <w:basedOn w:val="2"/>
    <w:rPr/>
  </w:style>
  <w:style w:type="character" w:customStyle="1" w:styleId="14">
    <w:name w:val="btn-task-gray1"/>
    <w:basedOn w:val="2"/>
    <w:rPr>
      <w:color w:val="FFFFFF"/>
      <w:u w:val="none"/>
      <w:shd w:val="clear" w:color="020000" w:fill="CCCCCC"/>
    </w:rPr>
  </w:style>
  <w:style w:type="character" w:customStyle="1" w:styleId="15">
    <w:name w:val="s1"/>
    <w:basedOn w:val="2"/>
    <w:rPr>
      <w:color w:val="DDDDDD"/>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2021-09-03T15:38:00Z</dcterms:created>
  <dc:creator>杨帆远洋</dc:creator>
  <cp:lastPrinted>2021-09-03T16:18:00Z</cp:lastPrinted>
  <dcterms:modified xsi:type="dcterms:W3CDTF">2021-09-10T09:12:44Z</dcterms:modified>
  <dc:title>杨帆远洋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520532F77BE64553B54838D5730AEB8E</vt:lpwstr>
  </property>
</Properties>
</file>