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智慧农产品物流园项目</w:t>
      </w:r>
      <w:bookmarkEnd w:id="0"/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2B2B2B"/>
          <w:sz w:val="28"/>
          <w:szCs w:val="28"/>
        </w:rPr>
      </w:pP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2B2B2B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2B2B2B"/>
          <w:sz w:val="28"/>
          <w:szCs w:val="28"/>
        </w:rPr>
        <w:t>一、项目名称：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智慧农产品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物流园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</w:t>
      </w:r>
    </w:p>
    <w:p>
      <w:pPr>
        <w:spacing w:after="0" w:line="240" w:lineRule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二、项目承办单位：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上馆镇苏村</w:t>
      </w:r>
    </w:p>
    <w:p>
      <w:pPr>
        <w:spacing w:after="0" w:line="240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三、项目承办单位简介</w:t>
      </w:r>
    </w:p>
    <w:p>
      <w:pPr>
        <w:autoSpaceDN w:val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四、项目概况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（一）项目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内容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1.项目背景</w:t>
      </w:r>
    </w:p>
    <w:p>
      <w:pPr>
        <w:spacing w:after="0" w:line="240" w:lineRule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创新驱动战略引领下，深入贯彻党的十九大关于乡村振兴战略部署，以科技推动农业工业化。以“现代农业未来谷”建设为主题，建设现代农业村镇、构建现代农业产品交易中心、打造现代农业产业链设备制造基地，构建新时代下的现代农业产业矩阵。智慧农业是实现农业现代化发展的必然方向，是引领现代农业转型升级的必然选择，是实施农业供给侧结构性改革和新旧动能转换的内在要求。智慧农业大棚项目可撬动农业工业化思维整体提升，升级农业智能化全产业链，打造智慧农业驱动核，开启现代农业发展的新时代。</w:t>
      </w:r>
    </w:p>
    <w:p>
      <w:pPr>
        <w:spacing w:after="0" w:line="240" w:lineRule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代县工业园区是山西经济转型与脱贫攻坚的大背景下，代县设立的专门用于引进工业企业在代县投资设厂，促进代县经济发展的园区。代县工业园区，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作为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全县经济发展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改革开放的最前沿和排头兵，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可以借助自身在企业资源方面的优势，建立农产品物流园，升级农业智能化全产业链，助力现代农业转型升级。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项目建设内容及规模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智慧农产品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物流园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运用国际化项目管理模式，规划设计了现代农业种植及科技观光、农产品深加工及物流运输、现代农业研发及商务洽谈和农业观光采摘等四大板块。通过智能化管理系统，实现精准化种植、科学化管理、可视化运营，实现蔬菜定植一次，全年采收。同时与互联网优势企业开展深度合作，全面收集温室内包括运营数据、能源数据、环控数据、植物调查数据等11个分类的数据，通过云数据中台进行分析、处理及共享，打通了企业供应链的数据流；通过签订订单，建立广泛的销售渠道，进行标准化供应，把传统的农业生产模式变成了工业订单式生产模式。占地面积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725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亩。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）项目投资估算（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元）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项目总投资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3000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元，独资、合资、合作或其他方式均可。</w:t>
      </w:r>
    </w:p>
    <w:p>
      <w:pPr>
        <w:numPr>
          <w:ilvl w:val="0"/>
          <w:numId w:val="1"/>
        </w:num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项目配套条件</w:t>
      </w:r>
    </w:p>
    <w:p>
      <w:pPr>
        <w:numPr>
          <w:numId w:val="0"/>
        </w:numPr>
        <w:autoSpaceDN w:val="0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交通条件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工业园区交通便利，西大运高速直连大同与运城，208国道和108国道在园区中心交汇。同蒲铁路过境直连大同与太原。交通十分便利，非常有利于企业开展相关运输业务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园区内道路已初步修通，施工配套设施已就位。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）项目市场预测及效益分析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智慧农产品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物流园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建成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建成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运行后，有助于升级农业智能化全产业链，打造智慧农业驱动核，开启现代农业发展的新时代。同时也将和园区内智慧物流园区、粮油科技物流园区相辅相成，促进园区产业经济和物流的发展。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、项目进展情况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(一)政策: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《山西省主体功能区规划》将我省国土空间细分为：重点开发区域、限制开发区域(重点生态功能区)、限制开发区域(农产品主产区)和禁止开发区域四类区域，并赋予其不同的发展功能定位。按照《山西省主体功能区规划》，代县作为属于省级限制开发的农产品主产区，主体功能是提供农产品，但也允许适度进行工业化城镇化开发，因此，工业园区符合国家、产业政策及山西产业规划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智慧农产品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物流园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项目符合产业规划。</w:t>
      </w:r>
    </w:p>
    <w:p>
      <w:pPr>
        <w:autoSpaceDN w:val="0"/>
        <w:spacing w:after="240" w:line="560" w:lineRule="exact"/>
        <w:ind w:firstLine="562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核准（备案）：未备案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土地、环保: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符合国家土地政策及及环保规定，正在办理土地环保手续；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项目可行性研究报告及项目建议书:正在编制中。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项目前期进展情况：正在办理前期相关手续。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、拟引资方式(合资、合作、独资及其它)：项目总投资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3000万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元，独资、合资、合作或其他方式均可。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、招商方向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资金、人才、技术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、联系人姓名及电话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联系人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：李成元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手机: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13835086363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-2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pict>
          <v:shape id="图片框 1025" o:spid="_x0000_s1025" type="#_x0000_t75" style="height:230.15pt;width:406.6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pict>
          <v:shape id="图片框 1026" o:spid="_x0000_s1026" type="#_x0000_t75" style="height:249.1pt;width:404.3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after="0" w:line="240" w:lineRule="auto"/>
        <w:ind w:left="0" w:leftChars="0" w:firstLine="0" w:firstLineChars="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框 1027" o:spid="_x0000_s1027" type="#_x0000_t75" style="height:269.45pt;width:403.2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">
    <w:nsid w:val="00000008"/>
    <w:multiLevelType w:val="singleLevel"/>
    <w:tmpl w:val="00000008"/>
    <w:lvl w:ilvl="0" w:tentative="1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autoSpaceDN w:val="0"/>
      <w:spacing w:after="240" w:line="560" w:lineRule="exact"/>
      <w:ind w:firstLine="640" w:firstLineChars="200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customXml" Target="../customXml/item1.xml"/><Relationship Id="rId15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2020-12-10T09:40:00Z</dcterms:created>
  <dc:creator>我是默大侠</dc:creator>
  <dcterms:modified xsi:type="dcterms:W3CDTF">2021-08-25T11:35:34Z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FC0A72170EEA43AD86B2CD1A443A5A52</vt:lpwstr>
  </property>
</Properties>
</file>