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883" w:firstLineChars="200"/>
        <w:rPr>
          <w:rFonts w:hint="eastAsia" w:ascii="仿宋" w:hAnsi="仿宋" w:eastAsia="仿宋" w:cs="仿宋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z w:val="44"/>
          <w:szCs w:val="44"/>
          <w:lang w:eastAsia="zh-CN"/>
        </w:rPr>
        <w:t>黄酒文化产业园、黄酒企业改扩建项目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bCs w:val="0"/>
          <w:sz w:val="44"/>
          <w:szCs w:val="44"/>
          <w:lang w:eastAsia="zh-CN"/>
        </w:rPr>
      </w:pPr>
      <w:bookmarkEnd w:id="0"/>
    </w:p>
    <w:p>
      <w:pPr>
        <w:numPr>
          <w:numId w:val="0"/>
        </w:numPr>
        <w:ind w:firstLine="643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一、项目名称：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黄酒文化产业园、黄酒企业改扩建。</w:t>
      </w:r>
    </w:p>
    <w:p>
      <w:pPr>
        <w:numPr>
          <w:numId w:val="0"/>
        </w:numPr>
        <w:ind w:firstLine="643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二、申报单位: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山西雁门山酒业有限公司</w:t>
      </w:r>
    </w:p>
    <w:p>
      <w:pPr>
        <w:numPr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三、申报单位简况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山西雁门山酒业有限公司于2020年8月10日成立,公司注册资金一亿元人民币,企业性质为有限责任公司,主营黄酒、白酒等的生产、研发及销售。</w:t>
      </w:r>
    </w:p>
    <w:p>
      <w:pPr>
        <w:numPr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四、项目概况</w:t>
      </w:r>
    </w:p>
    <w:p>
      <w:pPr>
        <w:numPr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（一）项目内容</w:t>
      </w:r>
    </w:p>
    <w:p>
      <w:pPr>
        <w:numPr>
          <w:numId w:val="0"/>
        </w:numPr>
        <w:ind w:firstLine="960" w:firstLineChars="3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代县酿造黄酒迄今已有数千年历史,南北两山半坡地区所产的黍米是酿造黄酒最好的原材料,含有丰富的蛋白质和多种维生素。山西雁门山酒业有限公司致力于黍米黄酒文化的传承、传统工艺的挖掘、优势资源整合、高新技术开发,推出了北方黄酒的引领品牌“雁门山”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黍米黄酒呈现天然黄色,具有温补健脾的作用。黄酒作为一种低酒精度、高营养、保健型的酒种,很适应当今人们由于生活水平提高而对饮酒品质的要求,因为现代酒类消费,从嗜好性饮酒,向交际性饮酒和品尝性饮酒过渡,人们已摒弃了爱高度、嗜烈性、求刺激的愚习,开始树立取低度摄营养,以调适养护身心的新价值取向,由中老年人士的最爱渐渐的走进年轻人的世界，以饮黄酒为时尚。项目选址在代县上馆镇西关村。该项目为改扩建项目,建筑面积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估算:10460㎡,包括仓贮库房、黄酒生产车间等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项目投资估算(万元):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项目企业自筹资金为50100万元、拟引资、其他方式融资2000万元。</w:t>
      </w:r>
    </w:p>
    <w:p>
      <w:pPr>
        <w:spacing w:line="360" w:lineRule="auto"/>
        <w:ind w:firstLine="602" w:firstLineChars="200"/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(三)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项目配套条件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：</w:t>
      </w:r>
    </w:p>
    <w:p>
      <w:pPr>
        <w:wordWrap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项目所在地交通便利，通讯、水、电等基础设施齐备。</w:t>
      </w:r>
    </w:p>
    <w:p>
      <w:pPr>
        <w:widowControl/>
        <w:numPr>
          <w:ilvl w:val="0"/>
          <w:numId w:val="2"/>
        </w:numPr>
        <w:spacing w:line="600" w:lineRule="exact"/>
        <w:ind w:firstLine="602" w:firstLineChars="200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项目市场预测及效益分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析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近年来,国家对酒类产业一直贯彻:“优质、低度、多品种、低消耗”的方针,按照“四个转变”(普通酒向优质酒转变、高度酒向低度酒转变、蒸馏酒向酿造酒转变、粮食酒向水果酒转变)的要求,重点发展葡萄酒、水果酒,积极发展黄酒,稳步发展啤酒,控制白酒总量。目前代县黄酒企业大多为中小企业,生产能力均低于万吨,以作坊式生产为主,仅有少数企业实现了机械化和半机械化生产。劳动强度大,生产效率低,成本高,产品质量差,市场占有率低,经济效益差。根据市场调查,省内各城市对黄酒的消费量超过万吨,华北乃至全国市场空间广阔。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五、项目进展情况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（一）政策：符合国家、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我</w:t>
      </w:r>
      <w:r>
        <w:rPr>
          <w:rFonts w:hint="eastAsia" w:ascii="仿宋" w:hAnsi="仿宋" w:eastAsia="仿宋" w:cs="仿宋"/>
          <w:kern w:val="0"/>
          <w:sz w:val="28"/>
          <w:szCs w:val="28"/>
        </w:rPr>
        <w:t>省产业规划；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（二）核准（备案）：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已核准、备案</w:t>
      </w:r>
      <w:r>
        <w:rPr>
          <w:rFonts w:hint="eastAsia" w:ascii="仿宋" w:hAnsi="仿宋" w:eastAsia="仿宋" w:cs="仿宋"/>
          <w:kern w:val="0"/>
          <w:sz w:val="28"/>
          <w:szCs w:val="28"/>
        </w:rPr>
        <w:t>；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（三）选址：经国土、环保、城建规划等部门初审同意；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（四）土地：符合国家土地政策，经相关国土部门初审认可。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（五）环保：经环保部门初审认可。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目前生产规模：正在建设中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七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可行性研究报告：无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八、前期情况：正在进行中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九</w:t>
      </w:r>
      <w:r>
        <w:rPr>
          <w:rFonts w:hint="eastAsia" w:ascii="仿宋" w:hAnsi="仿宋" w:eastAsia="仿宋" w:cs="仿宋"/>
          <w:kern w:val="0"/>
          <w:sz w:val="28"/>
          <w:szCs w:val="28"/>
        </w:rPr>
        <w:t>、拟引资方式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kern w:val="0"/>
          <w:sz w:val="28"/>
          <w:szCs w:val="28"/>
        </w:rPr>
        <w:t>合资、合作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十、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招商方向：资金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十一</w:t>
      </w:r>
      <w:r>
        <w:rPr>
          <w:rFonts w:hint="eastAsia" w:ascii="仿宋" w:hAnsi="仿宋" w:eastAsia="仿宋" w:cs="仿宋"/>
          <w:kern w:val="0"/>
          <w:sz w:val="28"/>
          <w:szCs w:val="28"/>
        </w:rPr>
        <w:t>、申报单位联系方式</w:t>
      </w:r>
    </w:p>
    <w:p>
      <w:pPr>
        <w:widowControl/>
        <w:spacing w:line="600" w:lineRule="exact"/>
        <w:ind w:firstLine="1452" w:firstLineChars="484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地址：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代县上馆镇西关</w:t>
      </w:r>
    </w:p>
    <w:p>
      <w:pPr>
        <w:widowControl/>
        <w:spacing w:line="600" w:lineRule="exact"/>
        <w:ind w:firstLine="1452" w:firstLineChars="484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联系人：李恩顺</w:t>
      </w:r>
    </w:p>
    <w:p>
      <w:pPr>
        <w:widowControl/>
        <w:spacing w:line="600" w:lineRule="exact"/>
        <w:ind w:firstLine="1500" w:firstLineChars="50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电话：13096574293</w:t>
      </w:r>
    </w:p>
    <w:p>
      <w:pPr>
        <w:widowControl/>
        <w:spacing w:line="600" w:lineRule="exact"/>
        <w:ind w:firstLine="4480" w:firstLineChars="14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山西雁门山西酒业有限公司</w:t>
      </w:r>
    </w:p>
    <w:p>
      <w:pPr>
        <w:numPr>
          <w:numId w:val="0"/>
        </w:numPr>
        <w:ind w:firstLine="4800" w:firstLineChars="15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2021年5月7日</w:t>
      </w:r>
    </w:p>
    <w:sectPr>
      <w:pgSz w:w="11906" w:h="15874"/>
      <w:pgMar w:top="1134" w:right="1134" w:bottom="1134" w:left="113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">
    <w:nsid w:val="00000005"/>
    <w:multiLevelType w:val="singleLevel"/>
    <w:tmpl w:val="00000005"/>
    <w:lvl w:ilvl="0" w:tentative="1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1">
    <w:nsid w:val="0000000B"/>
    <w:multiLevelType w:val="singleLevel"/>
    <w:tmpl w:val="0000000B"/>
    <w:lvl w:ilvl="0" w:tentative="1">
      <w:start w:val="2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11"/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2021-05-10T11:09:00Z</dcterms:created>
  <dc:creator>杨帆远洋</dc:creator>
  <dcterms:modified xsi:type="dcterms:W3CDTF">2021-05-18T11:35:58Z</dcterms:modified>
  <dc:title>杨帆远洋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A740CC30C0D84377A77BE3328649669B</vt:lpwstr>
  </property>
</Properties>
</file>