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代县国弘生态园有限公司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万亩生态园建设项目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一、项目名称：代县国弘生态园有限公司万亩生态园建设项目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二、申报单位：代县国弘生态园有限公司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三、申报单位简介：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企业成立时间：2020年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企业性质：代县国弘生态园有限公司</w:t>
      </w:r>
      <w:bookmarkStart w:id="0" w:name="_GoBack"/>
      <w:bookmarkEnd w:id="0"/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注册资本：500万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主营产品：农业观光旅游、食品经营、中餐制售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目前生产规模：蔬菜、花卉种植及销售、动物饲养、鸡鸭鹅鸵鸟孔雀养殖及销售。</w:t>
      </w:r>
    </w:p>
    <w:p>
      <w:pPr>
        <w:numPr>
          <w:numId w:val="0"/>
        </w:numPr>
        <w:ind w:leftChars="0" w:firstLine="643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四、项目概况 </w:t>
      </w:r>
    </w:p>
    <w:p>
      <w:pPr>
        <w:widowControl w:val="0"/>
        <w:numPr>
          <w:numId w:val="0"/>
        </w:numPr>
        <w:wordWrap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（一）项目内容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该项目旨在通过建设一方面提升办公条件和改善职工生活条件，另一方面对生态园进行全面改造，提高资源利用率，在加强生产安全的同时，树立企业良好形象。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建设内容及规模：休闲农业和乡村旅游工程。用地面积70000平米，建筑面积7000平米。新建旅游观赏休闲区7处：1.天鹅池360平米；2.孔雀舍600平米；3.鸵鸟舍360平米；4.鸡鸭舍360平米；5.园区鱼塘1250平米；6.金鱼池350平米；7.观景大池塘800平米。另外购置相关机械设备9套及其他附属设施建设等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项目投资估算（万元）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总投资1500万元。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项目配套条件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场地、道路、通讯及其它配套设施齐全。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项目市场预测及效益分析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本次改造后，生产生活更加安全。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通过对生态园进行全面改造，提高资源利用率，并能改善和保护局部小环境，改善项目区及其周边地区的生产、生活和生态环境。</w:t>
      </w:r>
    </w:p>
    <w:p>
      <w:pPr>
        <w:widowControl w:val="0"/>
        <w:numPr>
          <w:numId w:val="0"/>
        </w:numPr>
        <w:wordWrap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五、项目进展情况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（一）政策：符合国家、产业政策及山西省产业规划。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（二）核准（备案）：正在评审备案中。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（三）土地、环保：符合国家土地政策及环保规定，经相关国土部门及环保部门初审认可。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lang w:val="en-US" w:eastAsia="zh-CN"/>
        </w:rPr>
        <w:t>项目可行性研究报告及项目建设书</w:t>
      </w:r>
    </w:p>
    <w:p>
      <w:pPr>
        <w:widowControl w:val="0"/>
        <w:numPr>
          <w:numId w:val="0"/>
        </w:numPr>
        <w:wordWrap/>
        <w:adjustRightInd/>
        <w:snapToGrid/>
        <w:ind w:left="642"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（五）项目前期进展情况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该前期设计已完成。</w:t>
      </w:r>
    </w:p>
    <w:p>
      <w:pPr>
        <w:widowControl w:val="0"/>
        <w:numPr>
          <w:numId w:val="0"/>
        </w:numPr>
        <w:wordWrap/>
        <w:adjustRightInd/>
        <w:snapToGrid/>
        <w:ind w:leftChars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六、拟引资方式</w:t>
      </w:r>
    </w:p>
    <w:p>
      <w:pPr>
        <w:widowControl w:val="0"/>
        <w:numPr>
          <w:numId w:val="0"/>
        </w:numPr>
        <w:wordWrap/>
        <w:adjustRightInd/>
        <w:snapToGrid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   企业自筹资金</w:t>
      </w:r>
    </w:p>
    <w:p>
      <w:pPr>
        <w:widowControl w:val="0"/>
        <w:numPr>
          <w:numId w:val="0"/>
        </w:numPr>
        <w:wordWrap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七、招商方向：（资金、人才、技术）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资金</w:t>
      </w:r>
    </w:p>
    <w:p>
      <w:pPr>
        <w:widowControl w:val="0"/>
        <w:numPr>
          <w:numId w:val="0"/>
        </w:numPr>
        <w:wordWrap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八、申报单位联系方式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地  址：山西省代县新高乡赵家湾村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联系人：张占龙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手  机：13994147806</w:t>
      </w:r>
    </w:p>
    <w:p>
      <w:pPr>
        <w:widowControl w:val="0"/>
        <w:numPr>
          <w:numId w:val="0"/>
        </w:numPr>
        <w:wordWrap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框 1025" o:spid="_x0000_s1025" type="#_x0000_t75" style="height:265.3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wordWrap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框 1026" o:spid="_x0000_s1026" type="#_x0000_t75" style="height:245.2pt;width:413.8pt;rotation:0f;" o:ole="f" fillcolor="#FFFFFF" filled="f" o:preferrelative="t" stroked="f" coordorigin="0,0" coordsize="21600,21600">
            <v:fill on="f" color2="#FFFFFF" focus="0%"/>
            <v:imagedata cropbottom="4897f"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wordWrap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框 1027" o:spid="_x0000_s1027" type="#_x0000_t75" style="height:284pt;width:409.75pt;rotation:0f;" o:ole="f" fillcolor="#FFFFFF" filled="f" o:preferrelative="t" stroked="f" coordorigin="0,0" coordsize="21600,21600">
            <v:fill on="f" color2="#FFFFFF" focus="0%"/>
            <v:imagedata cropbottom="4969f"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">
    <w:nsid w:val="00000004"/>
    <w:multiLevelType w:val="singleLevel"/>
    <w:tmpl w:val="00000004"/>
    <w:lvl w:ilvl="0" w:tentative="1">
      <w:start w:val="1"/>
      <w:numFmt w:val="decimal"/>
      <w:suff w:val="nothing"/>
      <w:lvlText w:val="%1、"/>
      <w:lvlJc w:val="left"/>
    </w:lvl>
  </w:abstractNum>
  <w:abstractNum w:abstractNumId="7">
    <w:nsid w:val="00000007"/>
    <w:multiLevelType w:val="singleLevel"/>
    <w:tmpl w:val="00000007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7"/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Body Text Indent 2"/>
    <w:basedOn w:val="1"/>
    <w:pPr>
      <w:adjustRightInd w:val="0"/>
      <w:snapToGrid w:val="0"/>
      <w:spacing w:line="324" w:lineRule="auto"/>
      <w:ind w:firstLine="560" w:firstLineChars="2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2020-03-18T23:00:00Z</dcterms:created>
  <dc:creator>Administrator</dc:creator>
  <dcterms:modified xsi:type="dcterms:W3CDTF">2020-12-12T11:54:03Z</dcterms:modified>
  <dc:title>时光不老，我们不散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