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ind w:firstLine="883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代县分水岭300MW光伏一、二期项目</w:t>
      </w:r>
    </w:p>
    <w:p>
      <w:pPr>
        <w:pStyle w:val="4"/>
        <w:ind w:firstLine="883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代县分水岭300MW光伏一、二期项目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二、申报单位：代县城乡建设有限公司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三、申报单位简况：代县城乡建设有限公司成立于2016年，是代县能源局下属新能源投资企业。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四、项目概况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（一）项目内容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代县分水岭300MW光伏一、二期项目位于代县境内，一、二期项目区域相连，场址区域属山地地形，南向部分区域较为平坦，海拔高程为1200~2200m，工程地质较好，是建设光伏发电场较为理想场址。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总装机容量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300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MW。本期工程拟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在分水岭周边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建设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300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MW光伏电站项目，</w:t>
      </w:r>
      <w:r>
        <w:rPr>
          <w:rFonts w:hint="eastAsia" w:ascii="仿宋" w:hAnsi="仿宋" w:eastAsia="仿宋" w:cs="仿宋"/>
          <w:b w:val="0"/>
          <w:bCs w:val="0"/>
          <w:spacing w:val="-1"/>
          <w:sz w:val="21"/>
          <w:szCs w:val="21"/>
        </w:rPr>
        <w:t>在常规能源短缺已经成为制约我国经济发展瓶颈的今天，清洁、无穷的太阳能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利用应有更大空间，太阳能光伏发电也有更大的市场潜力可挖，因此实施本工程对推广太阳能利用、推进光伏产业发展是十分必要的。本项目充分利用当地较丰富的太阳能资源建设风电场，所发出的绿色无污染电力，对于改善当地电力系统的能源结构，实现电力供应的多元化，提高电网中可再生能源发电的比例，优化电源结  构，促进社会和经济的可持续发展。</w:t>
      </w:r>
      <w:r>
        <w:rPr>
          <w:rFonts w:hint="eastAsia" w:ascii="仿宋" w:hAnsi="仿宋" w:eastAsia="仿宋" w:cs="仿宋"/>
          <w:b w:val="0"/>
          <w:bCs w:val="0"/>
          <w:spacing w:val="-1"/>
          <w:sz w:val="21"/>
          <w:szCs w:val="21"/>
        </w:rPr>
        <w:t>总之，不论从当地经济发展、人民生活质量的提高、环境保护、节约能源和改善结构、减排温室气体、减排有害气体、提高社会综合效益方面分析，还是从就近向当地负荷供电，提高供电经济性，符合国家制定的能源战略方针，促进地区经济发展等方面分析，建设本项目具有较大的经济、社会环境效益，其建设是必要的。</w:t>
      </w:r>
      <w:bookmarkStart w:id="0" w:name="_bookmark2"/>
      <w:bookmarkEnd w:id="0"/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通过计算，站址平均水平总辐射约1563Wh/m</w:t>
      </w:r>
      <w:r>
        <w:rPr>
          <w:rFonts w:hint="eastAsia" w:ascii="仿宋" w:hAnsi="仿宋" w:eastAsia="仿宋" w:cs="仿宋"/>
          <w:b w:val="0"/>
          <w:bCs w:val="0"/>
          <w:position w:val="9"/>
          <w:sz w:val="21"/>
          <w:szCs w:val="21"/>
        </w:rPr>
        <w:t>2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。根据太阳能资源评估方法（QX/T 89-2018），该区域属于“资源很丰富”带，较适合大型光伏电站的建设。</w:t>
      </w:r>
      <w:bookmarkStart w:id="1" w:name="_bookmark4"/>
      <w:bookmarkEnd w:id="1"/>
      <w:bookmarkStart w:id="2" w:name="_bookmark3"/>
      <w:bookmarkEnd w:id="2"/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项目投资估算（万元）：该项目计划总投资20亿元，资金企业自筹。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（三）项目配套条件：该项目属新建项目，建设地址在分水岭区域内，场地、道路、水、电、气、通讯及其它配套设施基本具备。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（四）项目市场预测及效益分析：本项目开发建设符合国家新能源发展战略和产业政策，减少化石能源消耗，减少温室气体排放，有利于代县当地经济的可持续发展，投资回收期15年。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  <w:bookmarkStart w:id="5" w:name="_GoBack"/>
      <w:bookmarkEnd w:id="5"/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（一）政策:符合国家、产业政策及山西省产业规划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（二）核准（备案）：暂未申报、备案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（三）土地、环保：代县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分水岭300MW光伏一、二期项目（项目暂未取得相关支持性文件）。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（四）项目可行性研究报告及项目建议书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暂无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六、拟引资方式：独资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七、招商方向：资金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八、申报单位联系方式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申报单位：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代县城乡建设有限公司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贾慧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16635009995</w:t>
      </w:r>
    </w:p>
    <w:p>
      <w:pPr>
        <w:spacing w:line="276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spacing w:line="276" w:lineRule="auto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5" o:spid="_x0000_s1025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76" w:lineRule="auto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6" o:spid="_x0000_s1026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76" w:lineRule="auto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spacing w:line="276" w:lineRule="auto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spacing w:line="276" w:lineRule="auto"/>
        <w:jc w:val="both"/>
        <w:rPr>
          <w:rFonts w:hint="eastAsia" w:eastAsia="宋体"/>
          <w:b/>
          <w:sz w:val="44"/>
          <w:szCs w:val="4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7" o:spid="_x0000_s1027" type="#_x0000_t75" style="height:263.15pt;width:41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spacing w:before="161" w:line="364" w:lineRule="auto"/>
        <w:ind w:right="36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bookmark5"/>
      <w:bookmarkEnd w:id="3"/>
      <w:bookmarkStart w:id="4" w:name="_bookmark6"/>
      <w:bookmarkEnd w:id="4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pPr>
      <w:spacing w:before="103"/>
      <w:ind w:left="765" w:hanging="455"/>
      <w:outlineLvl w:val="2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pPr>
      <w:ind w:left="952" w:hanging="72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</w:style>
  <w:style w:type="paragraph" w:styleId="4">
    <w:name w:val="Body Text"/>
    <w:basedOn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List Paragraph"/>
    <w:basedOn w:val="1"/>
    <w:pPr>
      <w:ind w:left="227" w:hanging="36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2020-12-11T11:09:00Z</dcterms:created>
  <dc:creator>惜命者</dc:creator>
  <dcterms:modified xsi:type="dcterms:W3CDTF">2020-12-12T11:52:52Z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