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numPr>
          <w:numId w:val="0"/>
        </w:numPr>
        <w:spacing w:line="600" w:lineRule="exact"/>
        <w:ind w:right="0" w:firstLine="883" w:firstLineChars="200"/>
        <w:jc w:val="center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代县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小舍掌村分散式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风电项目</w:t>
      </w:r>
    </w:p>
    <w:p>
      <w:pPr>
        <w:widowControl/>
        <w:numPr>
          <w:numId w:val="0"/>
        </w:numPr>
        <w:spacing w:line="600" w:lineRule="exact"/>
        <w:ind w:right="0" w:firstLine="883" w:firstLineChars="200"/>
        <w:jc w:val="center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pacing w:line="600" w:lineRule="exact"/>
        <w:ind w:right="0" w:firstLine="643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一、项目名称：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代县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小舍掌村分散式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风电项目</w:t>
      </w:r>
    </w:p>
    <w:p>
      <w:pPr>
        <w:pStyle w:val="4"/>
        <w:ind w:firstLine="643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二、申报单位：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代县新华能能源开发有限公司</w:t>
      </w:r>
    </w:p>
    <w:p>
      <w:pPr>
        <w:pStyle w:val="4"/>
        <w:ind w:firstLine="643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三、申报单位简况：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代县新华能能源开发有限公司</w:t>
      </w:r>
    </w:p>
    <w:p>
      <w:pP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成立于2017年，负责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代县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小舍掌村分散式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风电项目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。</w:t>
      </w:r>
      <w:bookmarkStart w:id="2" w:name="_GoBack"/>
      <w:bookmarkEnd w:id="2"/>
    </w:p>
    <w:p>
      <w:pPr>
        <w:pStyle w:val="4"/>
        <w:ind w:firstLine="643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四、项目概况</w:t>
      </w:r>
    </w:p>
    <w:p>
      <w:pPr>
        <w:pStyle w:val="4"/>
        <w:ind w:firstLine="643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（一）项目内容</w:t>
      </w:r>
    </w:p>
    <w:p>
      <w:pPr>
        <w:widowControl/>
        <w:numPr>
          <w:numId w:val="0"/>
        </w:numPr>
        <w:spacing w:line="600" w:lineRule="exact"/>
        <w:ind w:right="0" w:firstLine="640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代县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小舍掌村分散式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风电项目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位于代县小舍掌村北侧，建设规模6MW，建设内容包括3台单机容量为2000KW的风力发电机组及配套箱变、场内道路、集电线路等相关配套设施，新建一座10KV开关站。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总装机容量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MW。项目主要产品性能及市场作用：本风电场年理想发电量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1200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千瓦时，项目建成后对促进区域经济和社会可持续发展将产生积极的作用，社会效益和环境效益显著。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、项目建设内容及规模：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项目总装机容量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MW，主要建设风电机组、箱变、管理站及升压站和场内检修道路等设施。</w:t>
      </w:r>
    </w:p>
    <w:p>
      <w:pPr>
        <w:ind w:firstLine="66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项目投资估算（万元）：该项目计划总投资0.5亿元，资金企业自筹。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（三）项目配套条件：交通便利、基础设施齐备。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（四）项目市场预测及效益分析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项目市场预测:风电是行业未来发展的重要方向，2017年年底以来风电规划规模稳步増长，预计可提供重要装机增量。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效益分析:我国发展可再生能源已经刻不容缓，我国政府承诺到2020年我国碳排放强度较2005年下降40％-50％，作为高能耗高排放的发电行业首先受到影响，而可再生能源配额制即将实施使这种影响落到实处。风能作为重要的可再生能源之一，风能发电已经在可再生能源发电占比71%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五、项目进展情况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（一）政策：该项目符合国家、产业政策及山西省产业规划。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（二）核准（备案）：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已核准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。</w:t>
      </w:r>
    </w:p>
    <w:p>
      <w:pPr>
        <w:widowControl/>
        <w:numPr>
          <w:numId w:val="0"/>
        </w:numPr>
        <w:spacing w:line="600" w:lineRule="exact"/>
        <w:ind w:right="0" w:firstLine="643" w:firstLineChars="2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（三）风资源测算：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代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县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小舍掌村分散式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风电项目完成了测风数据的分析，完成了可研报告的编制和微观选址等工作。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（四）项目可行性研究报告及项目建议书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暂无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六、拟引资方式：独资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七、招商方向：资金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八、申报单位联系方式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申报单位：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代县新华能能源开发有限公司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联系人：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洪永新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手机：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18536670326</w:t>
      </w:r>
      <w:bookmarkStart w:id="0" w:name="_bookmark5"/>
      <w:bookmarkEnd w:id="0"/>
    </w:p>
    <w:p>
      <w:pP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bookmarkStart w:id="1" w:name="_bookmark6"/>
      <w:bookmarkEnd w:id="1"/>
    </w:p>
    <w:p>
      <w:pP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zh-CN" w:eastAsia="zh-CN" w:bidi="zh-CN"/>
        </w:rPr>
        <w:pict>
          <v:shape id="图片框 1025" o:spid="_x0000_s1025" type="#_x0000_t75" style="height:314.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zh-CN" w:eastAsia="zh-CN" w:bidi="zh-CN"/>
        </w:rPr>
        <w:pict>
          <v:shape id="图片框 1026" o:spid="_x0000_s1026" type="#_x0000_t75" style="height:330.8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 w:eastAsia="宋体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zh-CN" w:eastAsia="zh-CN" w:bidi="zh-CN"/>
        </w:rPr>
        <w:pict>
          <v:shape id="图片框 1027" o:spid="_x0000_s1027" type="#_x0000_t75" style="height:383.9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pPr>
      <w:spacing w:before="103"/>
      <w:ind w:left="765" w:hanging="455"/>
      <w:outlineLvl w:val="2"/>
    </w:pPr>
    <w:rPr>
      <w:rFonts w:ascii="PMingLiU" w:hAnsi="PMingLiU" w:eastAsia="PMingLiU" w:cs="PMingLiU"/>
      <w:sz w:val="28"/>
      <w:szCs w:val="28"/>
      <w:lang w:val="zh-CN" w:eastAsia="zh-CN" w:bidi="zh-CN"/>
    </w:rPr>
  </w:style>
  <w:style w:type="paragraph" w:styleId="3">
    <w:name w:val="heading 3"/>
    <w:basedOn w:val="1"/>
    <w:next w:val="1"/>
    <w:pPr>
      <w:ind w:left="952" w:hanging="726"/>
      <w:outlineLvl w:val="3"/>
    </w:pPr>
    <w:rPr>
      <w:rFonts w:ascii="微软雅黑" w:hAnsi="微软雅黑" w:eastAsia="微软雅黑" w:cs="微软雅黑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</w:style>
  <w:style w:type="paragraph" w:styleId="4">
    <w:name w:val="Body Text"/>
    <w:basedOn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6">
    <w:name w:val="List Paragraph"/>
    <w:basedOn w:val="1"/>
    <w:pPr>
      <w:ind w:left="227" w:hanging="362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2020-12-11T11:09:00Z</dcterms:created>
  <dc:creator>惜命者</dc:creator>
  <dcterms:modified xsi:type="dcterms:W3CDTF">2020-12-12T11:52:23Z</dcterms:modified>
  <dc:title>时光不老，我们不散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