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上馆镇山顶光伏发电项目</w:t>
      </w:r>
    </w:p>
    <w:p>
      <w:pPr>
        <w:rPr>
          <w:rFonts w:hint="eastAsia" w:ascii="仿宋" w:hAnsi="仿宋" w:eastAsia="仿宋" w:cs="仿宋"/>
          <w:b w:val="0"/>
          <w:bCs w:val="0"/>
          <w:sz w:val="21"/>
          <w:szCs w:val="21"/>
        </w:rPr>
      </w:pPr>
      <w:bookmarkStart w:id="0" w:name="_GoBack"/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项目名称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：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恒颐能源发展（山西）有限公司闹市村山顶光伏发电项目</w:t>
      </w:r>
    </w:p>
    <w:p>
      <w:pPr>
        <w:numPr>
          <w:numId w:val="0"/>
        </w:numPr>
        <w:ind w:leftChars="0" w:firstLine="643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二、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申报单位</w:t>
      </w:r>
    </w:p>
    <w:p>
      <w:pPr>
        <w:numPr>
          <w:numId w:val="0"/>
        </w:numPr>
        <w:ind w:leftChars="0"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恒颐能源发展（山西）有限公司</w:t>
      </w:r>
    </w:p>
    <w:p>
      <w:pPr>
        <w:ind w:firstLine="643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三、申报单位简况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070000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070000" w:fill="FFFFFF"/>
        </w:rPr>
        <w:t>恒颐能源发展（山西）有限责任公司位于“摔跤之乡”忻州，具体地址是山西省忻州市代县上馆镇代县城道路三号，于2020-07-03在忻州工商注册成立，注册资本5000万，主要经营项目为： 电力业务:太阳能发电、风力发电；建设工程:建筑施工:园林绿化工程、造林工程承包，古建工程承包；土地整治服务（整理、复垦、开发）；新能源汽车充电设施建设与管理；矿山设备的安装及销售；煤炭、焦炭、建材（不含木材、易腐蚀、易燃易爆及危险化学品）、钢材、铁精矿粉的销售。</w:t>
      </w:r>
    </w:p>
    <w:p>
      <w:pPr>
        <w:ind w:firstLine="643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四、项目概况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项目内容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CN"/>
        </w:rPr>
        <w:t>1、项目区位于上馆镇闹市村。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项目建设内容及规模: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新建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CN"/>
        </w:rPr>
        <w:t>100MW(最终以实际勘察设计及行政主管部门审批为准）光伏发电项目。占用山坡地约2600亩，需建设升压站一座(需征用土地15亩）。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项目投资估算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总投资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CN"/>
        </w:rPr>
        <w:t>8亿元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采取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企业自等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CN"/>
        </w:rPr>
        <w:t>.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(三)项目配套条件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(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需平整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场地、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拓宽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道路、水、电、气、通讯及其它配套设施)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(四)项目市场预测及效益分析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光伏电站建成后年发电量可达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CN"/>
        </w:rPr>
        <w:t>1亿千瓦时以上，可产生经济效益约6000万元，预计十五年可收回全部投资。</w:t>
      </w:r>
    </w:p>
    <w:p>
      <w:pPr>
        <w:ind w:firstLine="643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五、项目进展情况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政策: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山顶光伏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符合国家、产业政策及山西省产业规划;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（二）核准（备案）：未申报、核准备案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土地、环保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：手续正在办理中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（四）项目可行性研究报告及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项目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建议书：已经与闹市村签订投资协议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（五）项目前期进展情况：正在筹备中</w:t>
      </w: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六、拟引资方式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(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企业自筹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)</w:t>
      </w: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七、招商方向：人才、技术</w:t>
      </w:r>
    </w:p>
    <w:p>
      <w:pPr>
        <w:numPr>
          <w:numId w:val="0"/>
        </w:numPr>
        <w:ind w:firstLine="643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、申报单位联系方式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地址: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070000" w:fill="FFFFFF"/>
        </w:rPr>
        <w:t>山西省忻州市代县上馆镇代县城道路三号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联系人: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070000" w:fill="FFFFFF"/>
        </w:rPr>
        <w:t>程贵明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手机: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lang w:val="en-US" w:eastAsia="zh-CN"/>
        </w:rPr>
        <w:t>13935083740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070000" w:fill="FFFFFF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</w:rPr>
        <w:t>电子信箱: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070000" w:fill="FFFFFF"/>
        </w:rPr>
        <w:t>http://53659233.1024sj.com/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070000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2"/>
          <w:sz w:val="21"/>
          <w:szCs w:val="21"/>
          <w:shd w:val="clear" w:color="070000" w:fill="FFFFFF"/>
          <w:lang w:val="en-US" w:eastAsia="zh-CN" w:bidi="ar-SA"/>
        </w:rPr>
        <w:pict>
          <v:shape id="图片框 1025" o:spid="_x0000_s1025" type="#_x0000_t75" style="height:311.25pt;width:41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070000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2"/>
          <w:sz w:val="21"/>
          <w:szCs w:val="21"/>
          <w:shd w:val="clear" w:color="070000" w:fill="FFFFFF"/>
          <w:lang w:val="en-US" w:eastAsia="zh-CN" w:bidi="ar-SA"/>
        </w:rPr>
        <w:pict>
          <v:shape id="图片框 1026" o:spid="_x0000_s1026" type="#_x0000_t75" style="height:265.4pt;width:415.1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1"/>
          <w:szCs w:val="21"/>
          <w:shd w:val="clear" w:color="070000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2"/>
          <w:sz w:val="21"/>
          <w:szCs w:val="21"/>
          <w:shd w:val="clear" w:color="070000" w:fill="FFFFFF"/>
          <w:lang w:val="en-US" w:eastAsia="zh-CN" w:bidi="ar-SA"/>
        </w:rPr>
        <w:pict>
          <v:shape id="图片框 1027" o:spid="_x0000_s1027" type="#_x0000_t75" style="height:309.6pt;width:41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2020-06-03T11:36:00Z</dcterms:created>
  <dc:creator>Administrator</dc:creator>
  <cp:lastPrinted>2020-08-14T09:52:00Z</cp:lastPrinted>
  <dcterms:modified xsi:type="dcterms:W3CDTF">2020-12-11T16:05:50Z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