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代县李家庄昌盛铁矿北排土场治理项目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</w:p>
    <w:p>
      <w:pPr>
        <w:numPr>
          <w:numId w:val="0"/>
        </w:numPr>
        <w:ind w:firstLine="643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一、项目名称：代县李家庄昌盛铁矿北排土场治理项目</w:t>
      </w:r>
    </w:p>
    <w:p>
      <w:pPr>
        <w:numPr>
          <w:numId w:val="0"/>
        </w:numPr>
        <w:ind w:firstLine="643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二、申报单位：代县李家庄昌盛铁矿有限公司</w:t>
      </w:r>
    </w:p>
    <w:p>
      <w:pPr>
        <w:numPr>
          <w:numId w:val="0"/>
        </w:numPr>
        <w:ind w:firstLine="643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三、申报单位简介：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企业成立时间：2012年8月8日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企业性质：有限责任公司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注册资本：1000万元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主营产品：铁矿石采选、销售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目前生产规模：100万吨/年</w:t>
      </w:r>
      <w:bookmarkStart w:id="0" w:name="_GoBack"/>
      <w:bookmarkEnd w:id="0"/>
    </w:p>
    <w:p>
      <w:pPr>
        <w:numPr>
          <w:numId w:val="0"/>
        </w:numPr>
        <w:ind w:leftChars="0" w:firstLine="643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四、项目概况 </w:t>
      </w:r>
    </w:p>
    <w:p>
      <w:pPr>
        <w:widowControl w:val="0"/>
        <w:numPr>
          <w:numId w:val="0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（一）项目内容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该项目属于《山西省代县李家庄昌盛铁矿铁矿资源开发利用、地质环境保护与土地复垦方案》（简称“三合一”）中，矿山地质环境保护与治理恢复及土地复垦工作。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建设内容及规模：治理复垦矿区总面积为38.1万m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项目投资估算（万元）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总投资1611.6万元，属于企业自筹。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项目配套条件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场地、道路、通讯及其它配套设施齐全。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项目市场预测及效益分析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本次北排土场治理后其稳定性更加安全。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通过土地复垦增加了土地面积，不仅可以为农民创收，而且提高了绿化面积，还可以提高土壤肥力，并能改善和保护局部小环境，使矿山开采对生态环境的影响减少到最低，改善项目区及其周边地区的生产、生活和生态环境。</w:t>
      </w:r>
    </w:p>
    <w:p>
      <w:pPr>
        <w:widowControl w:val="0"/>
        <w:numPr>
          <w:numId w:val="0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五、项目进展情况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（一）政策：符合国家、产业政策及山西省产业规划。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（二）核准（备案）：正在评审备案中。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（三）土地、环保：符合国家土地政策及环保规定，经相关国土部门及环保部门初审认可。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val="en-US" w:eastAsia="zh-CN"/>
        </w:rPr>
        <w:t>项目可行性研究报告及项目建设书</w:t>
      </w:r>
    </w:p>
    <w:p>
      <w:pPr>
        <w:widowControl w:val="0"/>
        <w:numPr>
          <w:numId w:val="0"/>
        </w:numPr>
        <w:wordWrap/>
        <w:adjustRightInd/>
        <w:snapToGrid/>
        <w:ind w:left="642"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（五）项目前期进展情况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该项目削坡工程及部分覆土工程已完成，今年解冻后开始覆土、绿化，修筑排水渠等。</w:t>
      </w:r>
    </w:p>
    <w:p>
      <w:pPr>
        <w:widowControl w:val="0"/>
        <w:numPr>
          <w:numId w:val="0"/>
        </w:numPr>
        <w:wordWrap/>
        <w:adjustRightInd/>
        <w:snapToGrid/>
        <w:ind w:lef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六、拟引资方式</w:t>
      </w:r>
    </w:p>
    <w:p>
      <w:pPr>
        <w:widowControl w:val="0"/>
        <w:numPr>
          <w:numId w:val="0"/>
        </w:numPr>
        <w:wordWrap/>
        <w:adjustRightInd/>
        <w:snapToGrid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企业自筹资金</w:t>
      </w:r>
    </w:p>
    <w:p>
      <w:pPr>
        <w:widowControl w:val="0"/>
        <w:numPr>
          <w:numId w:val="0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七、招商方向：（资金、人才、技术）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资金</w:t>
      </w:r>
    </w:p>
    <w:p>
      <w:pPr>
        <w:widowControl w:val="0"/>
        <w:numPr>
          <w:numId w:val="0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八、申报单位联系方式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地  址：山西省代县聂营镇李家庄村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联系人：张洪平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手  机：18235096826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_x0000_i1026" o:spid="_x0000_s1025" alt="300526fba3f03858e663feb0b667359" type="#_x0000_t75" style="height:259pt;width:415.2pt;rotation:0f;" o:ole="f" fillcolor="#FFFFFF" filled="f" o:preferrelative="t" stroked="f" coordorigin="0,0" coordsize="21600,21600">
            <v:fill on="f" color2="#FFFFFF" focus="0%"/>
            <v:imagedata gain="65536f" blacklevel="0f" gamma="0" o:title="300526fba3f03858e663feb0b667359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_x0000_i1027" o:spid="_x0000_s1026" alt="a9f6ceb486edc7b344f303f08ff7f61" type="#_x0000_t75" style="height:225.25pt;width:415.2pt;rotation:0f;" o:ole="f" fillcolor="#FFFFFF" filled="f" o:preferrelative="t" stroked="f" coordorigin="0,0" coordsize="21600,21600">
            <v:fill on="f" color2="#FFFFFF" focus="0%"/>
            <v:imagedata gain="65536f" blacklevel="0f" gamma="0" o:title="a9f6ceb486edc7b344f303f08ff7f61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pict>
          <v:shape id="_x0000_i1028" o:spid="_x0000_s1027" alt="de65fcf8f9eacbb83a44f55351c15e8" type="#_x0000_t75" style="height:311.45pt;width:414.85pt;rotation:0f;" o:ole="f" fillcolor="#FFFFFF" filled="f" o:preferrelative="t" stroked="f" coordorigin="0,0" coordsize="21600,21600">
            <v:fill on="f" color2="#FFFFFF" focus="0%"/>
            <v:imagedata gain="65536f" blacklevel="0f" gamma="0" o:title="de65fcf8f9eacbb83a44f55351c15e8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">
    <w:nsid w:val="00000004"/>
    <w:multiLevelType w:val="singleLevel"/>
    <w:tmpl w:val="00000004"/>
    <w:lvl w:ilvl="0" w:tentative="1">
      <w:start w:val="1"/>
      <w:numFmt w:val="decimal"/>
      <w:suff w:val="nothing"/>
      <w:lvlText w:val="%1、"/>
      <w:lvlJc w:val="left"/>
    </w:lvl>
  </w:abstractNum>
  <w:abstractNum w:abstractNumId="9">
    <w:nsid w:val="00000009"/>
    <w:multiLevelType w:val="singleLevel"/>
    <w:tmpl w:val="00000009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9"/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Body Text Indent 2"/>
    <w:basedOn w:val="1"/>
    <w:pPr>
      <w:adjustRightInd w:val="0"/>
      <w:snapToGrid w:val="0"/>
      <w:spacing w:line="324" w:lineRule="auto"/>
      <w:ind w:firstLine="560" w:firstLineChars="2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2020-03-17T23:00:00Z</dcterms:created>
  <dc:creator>Administrator</dc:creator>
  <dcterms:modified xsi:type="dcterms:W3CDTF">2020-12-11T11:51:53Z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