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聂营镇人民政府万只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奶山羊养殖加工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</w:p>
    <w:p>
      <w:pPr>
        <w:widowControl w:val="0"/>
        <w:wordWrap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一、项目名称：万只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奶山羊养殖加工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项目主管单位：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农业农村局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项目建设单位：聂营镇人民政府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 目 负 责 人：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马跃龙</w:t>
      </w:r>
      <w:bookmarkStart w:id="0" w:name="_GoBack"/>
      <w:bookmarkEnd w:id="0"/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项目建设地点：代县聂营镇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窑子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村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项目建设性质：新建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该项目重点是在窑子村规模性发展奶山羊，并在此基础上进行鲜奶加工为中心，旨在通过产业结构调整巩固脱贫成果，在进一步增加农民收入的同时，带动周边群众发展高收入产业，以特色产业实现群众致富。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：规划建设养殖圈舍11600㎡，购置饲料加工设备及配套设施和收奶运输车辆，种草600亩，建青储池20个，养殖奶山羊1.2万只（母11760、公240），建设鲜奶、酸奶加工厂1座，奶粉加工厂1座，屠宰场1座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总投资12800万元，其中：扶贫资金11300万元，其他资金1500万元。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随着人们生活水平的不断提高及膳食结构的改变，越来越多的人们意识到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生活质量是保证健康的需求，奶产品</w:t>
      </w:r>
      <w:r>
        <w:rPr>
          <w:rFonts w:hint="eastAsia" w:ascii="仿宋" w:hAnsi="仿宋" w:eastAsia="仿宋" w:cs="仿宋"/>
          <w:sz w:val="21"/>
          <w:szCs w:val="21"/>
        </w:rPr>
        <w:t>将成为人类食品消费最理想的营养佳品。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窑子村属于半坡地带，地域面积广阔，且远离群众聚居区，有着发展养殖得天独厚的自然条件。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3、有着具大的经济效益和社会效益。1只成年母山羊第一年卖奶收入2400元，以后羊数量、奶产量、效益逐年倍增，到四年底可扩繁到15只羊（母8只、公7只），第二、三、四年效益分别可达5400，11000,21000元，资产（未出售母羊价值）分别可达5000、10000、20000元。1.2万只母羊第一年卖奶收入2800万元，酸奶、奶粉加工收入6700万元，合计9500万元，人均增收2000元。1.5年可收回全部投资。5年内可扩繁到18万只能繁母羊，奶加工产值可达14亿元；年屠宰公羊、淘汰母羊6万只，产值1亿元，总产值15亿元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采取整合扶贫资金和上级帮扶相结合的方式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left="642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无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联系人：马跃龙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机：13835055639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185.3pt;width:350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199.55pt;width:349.4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框 1027" o:spid="_x0000_s1027" type="#_x0000_t75" style="height:208.95pt;width:348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6">
    <w:nsid w:val="00000006"/>
    <w:multiLevelType w:val="singleLevel"/>
    <w:tmpl w:val="00000006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2020-12-10T12:07:18Z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