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BB" w:rsidRDefault="00CC18BB">
      <w:pPr>
        <w:ind w:firstLineChars="100" w:firstLine="300"/>
        <w:rPr>
          <w:sz w:val="30"/>
          <w:szCs w:val="30"/>
        </w:rPr>
      </w:pPr>
      <w:bookmarkStart w:id="0" w:name="_GoBack"/>
      <w:bookmarkEnd w:id="0"/>
    </w:p>
    <w:p w:rsidR="00CC18BB" w:rsidRDefault="004F54EE">
      <w:pPr>
        <w:rPr>
          <w:rFonts w:ascii="宋体" w:eastAsia="宋体" w:hAnsi="宋体" w:cs="宋体"/>
          <w:b/>
          <w:bCs/>
          <w:sz w:val="44"/>
          <w:szCs w:val="44"/>
        </w:rPr>
      </w:pPr>
      <w:proofErr w:type="gramStart"/>
      <w:r>
        <w:rPr>
          <w:rFonts w:ascii="宋体" w:eastAsia="宋体" w:hAnsi="宋体" w:cs="宋体" w:hint="eastAsia"/>
          <w:b/>
          <w:bCs/>
          <w:sz w:val="44"/>
          <w:szCs w:val="44"/>
        </w:rPr>
        <w:t>山西中锦联购</w:t>
      </w:r>
      <w:proofErr w:type="gramEnd"/>
      <w:r>
        <w:rPr>
          <w:rFonts w:ascii="宋体" w:eastAsia="宋体" w:hAnsi="宋体" w:cs="宋体" w:hint="eastAsia"/>
          <w:b/>
          <w:bCs/>
          <w:sz w:val="44"/>
          <w:szCs w:val="44"/>
        </w:rPr>
        <w:t>供应链管理有限责任公司</w:t>
      </w:r>
    </w:p>
    <w:p w:rsidR="00CC18BB" w:rsidRDefault="004F54EE">
      <w:pPr>
        <w:ind w:firstLineChars="400" w:firstLine="1767"/>
        <w:rPr>
          <w:rFonts w:ascii="宋体" w:eastAsia="宋体" w:hAnsi="宋体" w:cs="宋体"/>
          <w:b/>
          <w:bCs/>
          <w:sz w:val="44"/>
          <w:szCs w:val="44"/>
        </w:rPr>
      </w:pPr>
      <w:r>
        <w:rPr>
          <w:rFonts w:ascii="宋体" w:eastAsia="宋体" w:hAnsi="宋体" w:cs="宋体" w:hint="eastAsia"/>
          <w:b/>
          <w:bCs/>
          <w:sz w:val="44"/>
          <w:szCs w:val="44"/>
        </w:rPr>
        <w:t>新建钢材市场项目</w:t>
      </w:r>
    </w:p>
    <w:p w:rsidR="00CC18BB" w:rsidRDefault="00CC18BB">
      <w:pPr>
        <w:rPr>
          <w:rFonts w:ascii="宋体" w:eastAsia="宋体" w:hAnsi="宋体" w:cs="宋体"/>
          <w:b/>
          <w:bCs/>
          <w:sz w:val="44"/>
          <w:szCs w:val="44"/>
        </w:rPr>
      </w:pPr>
    </w:p>
    <w:p w:rsidR="00CC18BB" w:rsidRDefault="004F54EE">
      <w:pPr>
        <w:ind w:firstLineChars="200" w:firstLine="602"/>
        <w:rPr>
          <w:rFonts w:asciiTheme="minorEastAsia" w:hAnsiTheme="minorEastAsia" w:cstheme="minorEastAsia"/>
          <w:sz w:val="32"/>
          <w:szCs w:val="32"/>
        </w:rPr>
      </w:pPr>
      <w:r>
        <w:rPr>
          <w:rFonts w:asciiTheme="minorEastAsia" w:hAnsiTheme="minorEastAsia" w:cstheme="minorEastAsia" w:hint="eastAsia"/>
          <w:b/>
          <w:bCs/>
          <w:sz w:val="30"/>
          <w:szCs w:val="30"/>
        </w:rPr>
        <w:t>一、项目名称：</w:t>
      </w:r>
      <w:proofErr w:type="gramStart"/>
      <w:r>
        <w:rPr>
          <w:rFonts w:asciiTheme="minorEastAsia" w:hAnsiTheme="minorEastAsia" w:cstheme="minorEastAsia" w:hint="eastAsia"/>
          <w:sz w:val="32"/>
          <w:szCs w:val="32"/>
        </w:rPr>
        <w:t>山西中锦联购</w:t>
      </w:r>
      <w:proofErr w:type="gramEnd"/>
      <w:r>
        <w:rPr>
          <w:rFonts w:asciiTheme="minorEastAsia" w:hAnsiTheme="minorEastAsia" w:cstheme="minorEastAsia" w:hint="eastAsia"/>
          <w:sz w:val="32"/>
          <w:szCs w:val="32"/>
        </w:rPr>
        <w:t>供应链管理有限责任公司新建钢材市场项目</w:t>
      </w:r>
    </w:p>
    <w:p w:rsidR="00CC18BB" w:rsidRDefault="004F54EE">
      <w:pPr>
        <w:ind w:firstLineChars="200" w:firstLine="602"/>
        <w:rPr>
          <w:rFonts w:asciiTheme="minorEastAsia" w:hAnsiTheme="minorEastAsia" w:cstheme="minorEastAsia"/>
          <w:sz w:val="32"/>
          <w:szCs w:val="32"/>
        </w:rPr>
      </w:pPr>
      <w:r>
        <w:rPr>
          <w:rFonts w:asciiTheme="minorEastAsia" w:hAnsiTheme="minorEastAsia" w:cstheme="minorEastAsia" w:hint="eastAsia"/>
          <w:b/>
          <w:bCs/>
          <w:sz w:val="30"/>
          <w:szCs w:val="30"/>
        </w:rPr>
        <w:t>二、申报单位：</w:t>
      </w:r>
      <w:proofErr w:type="gramStart"/>
      <w:r>
        <w:rPr>
          <w:rFonts w:asciiTheme="minorEastAsia" w:hAnsiTheme="minorEastAsia" w:cstheme="minorEastAsia" w:hint="eastAsia"/>
          <w:sz w:val="32"/>
          <w:szCs w:val="32"/>
        </w:rPr>
        <w:t>山西中锦联购</w:t>
      </w:r>
      <w:proofErr w:type="gramEnd"/>
      <w:r>
        <w:rPr>
          <w:rFonts w:asciiTheme="minorEastAsia" w:hAnsiTheme="minorEastAsia" w:cstheme="minorEastAsia" w:hint="eastAsia"/>
          <w:sz w:val="32"/>
          <w:szCs w:val="32"/>
        </w:rPr>
        <w:t>供应链管理有限责任公司</w:t>
      </w:r>
    </w:p>
    <w:p w:rsidR="00CC18BB" w:rsidRDefault="004F54EE">
      <w:pPr>
        <w:ind w:firstLineChars="200" w:firstLine="602"/>
        <w:rPr>
          <w:rFonts w:asciiTheme="minorEastAsia" w:hAnsiTheme="minorEastAsia" w:cstheme="minorEastAsia"/>
          <w:sz w:val="30"/>
          <w:szCs w:val="30"/>
        </w:rPr>
      </w:pPr>
      <w:r>
        <w:rPr>
          <w:rFonts w:asciiTheme="minorEastAsia" w:hAnsiTheme="minorEastAsia" w:cstheme="minorEastAsia" w:hint="eastAsia"/>
          <w:b/>
          <w:bCs/>
          <w:sz w:val="30"/>
          <w:szCs w:val="30"/>
        </w:rPr>
        <w:t>三、申报单位简况</w:t>
      </w:r>
    </w:p>
    <w:p w:rsidR="00CC18BB" w:rsidRDefault="004F54EE">
      <w:pPr>
        <w:ind w:firstLineChars="200" w:firstLine="640"/>
        <w:rPr>
          <w:rFonts w:asciiTheme="minorEastAsia" w:hAnsiTheme="minorEastAsia" w:cstheme="minorEastAsia"/>
          <w:sz w:val="32"/>
          <w:szCs w:val="32"/>
        </w:rPr>
      </w:pPr>
      <w:proofErr w:type="gramStart"/>
      <w:r>
        <w:rPr>
          <w:rFonts w:asciiTheme="minorEastAsia" w:hAnsiTheme="minorEastAsia" w:cstheme="minorEastAsia" w:hint="eastAsia"/>
          <w:sz w:val="32"/>
          <w:szCs w:val="32"/>
        </w:rPr>
        <w:t>山西中锦联购</w:t>
      </w:r>
      <w:proofErr w:type="gramEnd"/>
      <w:r>
        <w:rPr>
          <w:rFonts w:asciiTheme="minorEastAsia" w:hAnsiTheme="minorEastAsia" w:cstheme="minorEastAsia" w:hint="eastAsia"/>
          <w:sz w:val="32"/>
          <w:szCs w:val="32"/>
        </w:rPr>
        <w:t>供应链管理有限责任公司成立于</w:t>
      </w:r>
      <w:r>
        <w:rPr>
          <w:rFonts w:asciiTheme="minorEastAsia" w:hAnsiTheme="minorEastAsia" w:cstheme="minorEastAsia" w:hint="eastAsia"/>
          <w:sz w:val="32"/>
          <w:szCs w:val="32"/>
        </w:rPr>
        <w:t>2020</w:t>
      </w:r>
      <w:r>
        <w:rPr>
          <w:rFonts w:asciiTheme="minorEastAsia" w:hAnsiTheme="minorEastAsia" w:cstheme="minorEastAsia" w:hint="eastAsia"/>
          <w:sz w:val="32"/>
          <w:szCs w:val="32"/>
        </w:rPr>
        <w:t>年</w:t>
      </w:r>
      <w:r>
        <w:rPr>
          <w:rFonts w:asciiTheme="minorEastAsia" w:hAnsiTheme="minorEastAsia" w:cstheme="minorEastAsia" w:hint="eastAsia"/>
          <w:sz w:val="32"/>
          <w:szCs w:val="32"/>
        </w:rPr>
        <w:t>8</w:t>
      </w:r>
      <w:r>
        <w:rPr>
          <w:rFonts w:asciiTheme="minorEastAsia" w:hAnsiTheme="minorEastAsia" w:cstheme="minorEastAsia" w:hint="eastAsia"/>
          <w:sz w:val="32"/>
          <w:szCs w:val="32"/>
        </w:rPr>
        <w:t>月</w:t>
      </w:r>
      <w:r>
        <w:rPr>
          <w:rFonts w:asciiTheme="minorEastAsia" w:hAnsiTheme="minorEastAsia" w:cstheme="minorEastAsia" w:hint="eastAsia"/>
          <w:sz w:val="32"/>
          <w:szCs w:val="32"/>
        </w:rPr>
        <w:t>4</w:t>
      </w:r>
      <w:r>
        <w:rPr>
          <w:rFonts w:asciiTheme="minorEastAsia" w:hAnsiTheme="minorEastAsia" w:cstheme="minorEastAsia" w:hint="eastAsia"/>
          <w:sz w:val="32"/>
          <w:szCs w:val="32"/>
        </w:rPr>
        <w:t>日，企业性质为自然人投资。注册资本</w:t>
      </w:r>
      <w:r>
        <w:rPr>
          <w:rFonts w:asciiTheme="minorEastAsia" w:hAnsiTheme="minorEastAsia" w:cstheme="minorEastAsia" w:hint="eastAsia"/>
          <w:sz w:val="32"/>
          <w:szCs w:val="32"/>
        </w:rPr>
        <w:t>120</w:t>
      </w:r>
      <w:r>
        <w:rPr>
          <w:rFonts w:asciiTheme="minorEastAsia" w:hAnsiTheme="minorEastAsia" w:cstheme="minorEastAsia" w:hint="eastAsia"/>
          <w:sz w:val="32"/>
          <w:szCs w:val="32"/>
        </w:rPr>
        <w:t>万元，主营产品为钢材、建材、矿山设备及建筑施工。</w:t>
      </w:r>
    </w:p>
    <w:p w:rsidR="00CC18BB" w:rsidRDefault="004F54EE">
      <w:pPr>
        <w:ind w:firstLineChars="200" w:firstLine="602"/>
        <w:rPr>
          <w:rFonts w:ascii="宋体" w:eastAsia="宋体" w:hAnsi="宋体" w:cs="宋体"/>
          <w:b/>
          <w:bCs/>
          <w:sz w:val="30"/>
          <w:szCs w:val="30"/>
        </w:rPr>
      </w:pPr>
      <w:r>
        <w:rPr>
          <w:rFonts w:ascii="宋体" w:eastAsia="宋体" w:hAnsi="宋体" w:cs="宋体" w:hint="eastAsia"/>
          <w:b/>
          <w:bCs/>
          <w:sz w:val="30"/>
          <w:szCs w:val="30"/>
        </w:rPr>
        <w:t>四、项目概况</w:t>
      </w:r>
    </w:p>
    <w:p w:rsidR="00CC18BB" w:rsidRDefault="004F54EE">
      <w:pPr>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w:t>
      </w:r>
      <w:proofErr w:type="gramStart"/>
      <w:r>
        <w:rPr>
          <w:rFonts w:asciiTheme="minorEastAsia" w:hAnsiTheme="minorEastAsia" w:cstheme="minorEastAsia" w:hint="eastAsia"/>
          <w:sz w:val="30"/>
          <w:szCs w:val="30"/>
        </w:rPr>
        <w:t>一</w:t>
      </w:r>
      <w:proofErr w:type="gramEnd"/>
      <w:r>
        <w:rPr>
          <w:rFonts w:asciiTheme="minorEastAsia" w:hAnsiTheme="minorEastAsia" w:cstheme="minorEastAsia" w:hint="eastAsia"/>
          <w:sz w:val="30"/>
          <w:szCs w:val="30"/>
        </w:rPr>
        <w:t>)</w:t>
      </w:r>
      <w:r>
        <w:rPr>
          <w:rFonts w:asciiTheme="minorEastAsia" w:hAnsiTheme="minorEastAsia" w:cstheme="minorEastAsia" w:hint="eastAsia"/>
          <w:sz w:val="30"/>
          <w:szCs w:val="30"/>
        </w:rPr>
        <w:t>项目内容</w:t>
      </w:r>
    </w:p>
    <w:p w:rsidR="00CC18BB" w:rsidRDefault="004F54EE">
      <w:pPr>
        <w:ind w:firstLineChars="200" w:firstLine="600"/>
        <w:rPr>
          <w:rFonts w:ascii="宋体" w:eastAsia="宋体" w:hAnsi="宋体" w:cs="宋体"/>
          <w:sz w:val="32"/>
          <w:szCs w:val="32"/>
        </w:rPr>
      </w:pPr>
      <w:r>
        <w:rPr>
          <w:rFonts w:asciiTheme="minorEastAsia" w:hAnsiTheme="minorEastAsia" w:cstheme="minorEastAsia" w:hint="eastAsia"/>
          <w:sz w:val="30"/>
          <w:szCs w:val="30"/>
        </w:rPr>
        <w:t>1</w:t>
      </w:r>
      <w:r>
        <w:rPr>
          <w:rFonts w:asciiTheme="minorEastAsia" w:hAnsiTheme="minorEastAsia" w:cstheme="minorEastAsia" w:hint="eastAsia"/>
          <w:sz w:val="30"/>
          <w:szCs w:val="30"/>
        </w:rPr>
        <w:t>、</w:t>
      </w:r>
      <w:r>
        <w:rPr>
          <w:rFonts w:ascii="宋体" w:eastAsia="宋体" w:hAnsi="宋体" w:cs="宋体" w:hint="eastAsia"/>
          <w:color w:val="000000"/>
          <w:sz w:val="32"/>
          <w:szCs w:val="32"/>
        </w:rPr>
        <w:t>随着国内经济发展战略的变化，钢铁产业持续扩大，钢材产品市场需求稳步增长，钢铁交易市场前景可观；代县现有的钢材市场普遍面临地理局限性大、规模小、设施设备老化、服务单一、经营观念落后等难题，不能满足现有市场的需求；国家及地方政府对</w:t>
      </w:r>
      <w:proofErr w:type="gramStart"/>
      <w:r>
        <w:rPr>
          <w:rFonts w:ascii="宋体" w:eastAsia="宋体" w:hAnsi="宋体" w:cs="宋体" w:hint="eastAsia"/>
          <w:color w:val="000000"/>
          <w:sz w:val="32"/>
          <w:szCs w:val="32"/>
        </w:rPr>
        <w:t>涉铁产业</w:t>
      </w:r>
      <w:proofErr w:type="gramEnd"/>
      <w:r>
        <w:rPr>
          <w:rFonts w:ascii="宋体" w:eastAsia="宋体" w:hAnsi="宋体" w:cs="宋体" w:hint="eastAsia"/>
          <w:color w:val="000000"/>
          <w:sz w:val="32"/>
          <w:szCs w:val="32"/>
        </w:rPr>
        <w:t>的政策支持；为项目的建设提供了良好的市场环境；代县独特的交通优势，该区域罕见的</w:t>
      </w:r>
      <w:r>
        <w:rPr>
          <w:rFonts w:ascii="宋体" w:eastAsia="宋体" w:hAnsi="宋体" w:cs="宋体" w:hint="eastAsia"/>
          <w:color w:val="000000"/>
          <w:sz w:val="32"/>
          <w:szCs w:val="32"/>
        </w:rPr>
        <w:t>"</w:t>
      </w:r>
      <w:r>
        <w:rPr>
          <w:rFonts w:ascii="宋体" w:eastAsia="宋体" w:hAnsi="宋体" w:cs="宋体" w:hint="eastAsia"/>
          <w:color w:val="000000"/>
          <w:sz w:val="32"/>
          <w:szCs w:val="32"/>
        </w:rPr>
        <w:t>经营环境，为项目的建设提供了强有力支持。</w:t>
      </w:r>
      <w:r>
        <w:rPr>
          <w:rFonts w:ascii="宋体" w:eastAsia="宋体" w:hAnsi="宋体" w:cs="宋体" w:hint="eastAsia"/>
          <w:sz w:val="32"/>
          <w:szCs w:val="32"/>
        </w:rPr>
        <w:t xml:space="preserve"> </w:t>
      </w:r>
      <w:r>
        <w:rPr>
          <w:rFonts w:ascii="宋体" w:eastAsia="宋体" w:hAnsi="宋体" w:cs="宋体" w:hint="eastAsia"/>
          <w:sz w:val="32"/>
          <w:szCs w:val="32"/>
        </w:rPr>
        <w:t>该项目坐落于文化底蕴深厚的“中国历史文化名城”代县。具体位置于上</w:t>
      </w:r>
      <w:proofErr w:type="gramStart"/>
      <w:r>
        <w:rPr>
          <w:rFonts w:ascii="宋体" w:eastAsia="宋体" w:hAnsi="宋体" w:cs="宋体" w:hint="eastAsia"/>
          <w:sz w:val="32"/>
          <w:szCs w:val="32"/>
        </w:rPr>
        <w:t>磨坊乡</w:t>
      </w:r>
      <w:proofErr w:type="gramEnd"/>
      <w:r>
        <w:rPr>
          <w:rFonts w:ascii="宋体" w:eastAsia="宋体" w:hAnsi="宋体" w:cs="宋体" w:hint="eastAsia"/>
          <w:sz w:val="32"/>
          <w:szCs w:val="32"/>
        </w:rPr>
        <w:t>十里铺村旧</w:t>
      </w:r>
      <w:r>
        <w:rPr>
          <w:rFonts w:ascii="宋体" w:eastAsia="宋体" w:hAnsi="宋体" w:cs="宋体" w:hint="eastAsia"/>
          <w:sz w:val="32"/>
          <w:szCs w:val="32"/>
        </w:rPr>
        <w:t>108</w:t>
      </w:r>
      <w:r>
        <w:rPr>
          <w:rFonts w:ascii="宋体" w:eastAsia="宋体" w:hAnsi="宋体" w:cs="宋体" w:hint="eastAsia"/>
          <w:sz w:val="32"/>
          <w:szCs w:val="32"/>
        </w:rPr>
        <w:t>国道南侧。公司主要经营建</w:t>
      </w:r>
      <w:r>
        <w:rPr>
          <w:rFonts w:ascii="宋体" w:eastAsia="宋体" w:hAnsi="宋体" w:cs="宋体" w:hint="eastAsia"/>
          <w:sz w:val="32"/>
          <w:szCs w:val="32"/>
        </w:rPr>
        <w:lastRenderedPageBreak/>
        <w:t>材类</w:t>
      </w:r>
      <w:r>
        <w:rPr>
          <w:rFonts w:ascii="宋体" w:eastAsia="宋体" w:hAnsi="宋体" w:cs="宋体" w:hint="eastAsia"/>
          <w:sz w:val="32"/>
          <w:szCs w:val="32"/>
        </w:rPr>
        <w:t>,</w:t>
      </w:r>
      <w:r>
        <w:rPr>
          <w:rFonts w:ascii="宋体" w:eastAsia="宋体" w:hAnsi="宋体" w:cs="宋体" w:hint="eastAsia"/>
          <w:sz w:val="32"/>
          <w:szCs w:val="32"/>
        </w:rPr>
        <w:t>螺纹</w:t>
      </w:r>
      <w:r>
        <w:rPr>
          <w:rFonts w:ascii="宋体" w:eastAsia="宋体" w:hAnsi="宋体" w:cs="宋体" w:hint="eastAsia"/>
          <w:sz w:val="32"/>
          <w:szCs w:val="32"/>
        </w:rPr>
        <w:t>,</w:t>
      </w:r>
      <w:r>
        <w:rPr>
          <w:rFonts w:ascii="宋体" w:eastAsia="宋体" w:hAnsi="宋体" w:cs="宋体" w:hint="eastAsia"/>
          <w:sz w:val="32"/>
          <w:szCs w:val="32"/>
        </w:rPr>
        <w:t>线材无缝管</w:t>
      </w:r>
      <w:r>
        <w:rPr>
          <w:rFonts w:ascii="宋体" w:eastAsia="宋体" w:hAnsi="宋体" w:cs="宋体" w:hint="eastAsia"/>
          <w:sz w:val="32"/>
          <w:szCs w:val="32"/>
        </w:rPr>
        <w:t>,</w:t>
      </w:r>
      <w:r>
        <w:rPr>
          <w:rFonts w:ascii="宋体" w:eastAsia="宋体" w:hAnsi="宋体" w:cs="宋体" w:hint="eastAsia"/>
          <w:sz w:val="32"/>
          <w:szCs w:val="32"/>
        </w:rPr>
        <w:t>不锈钢</w:t>
      </w:r>
      <w:r>
        <w:rPr>
          <w:rFonts w:ascii="宋体" w:eastAsia="宋体" w:hAnsi="宋体" w:cs="宋体" w:hint="eastAsia"/>
          <w:sz w:val="32"/>
          <w:szCs w:val="32"/>
        </w:rPr>
        <w:t>,</w:t>
      </w:r>
      <w:r>
        <w:rPr>
          <w:rFonts w:ascii="宋体" w:eastAsia="宋体" w:hAnsi="宋体" w:cs="宋体" w:hint="eastAsia"/>
          <w:sz w:val="32"/>
          <w:szCs w:val="32"/>
        </w:rPr>
        <w:t>热卷、镀锌管、</w:t>
      </w:r>
      <w:r>
        <w:rPr>
          <w:rFonts w:ascii="宋体" w:eastAsia="宋体" w:hAnsi="宋体" w:cs="宋体" w:hint="eastAsia"/>
          <w:sz w:val="32"/>
          <w:szCs w:val="32"/>
        </w:rPr>
        <w:t>型钢热轧、冷轧板等。代县钢材市场的统一规模比较小</w:t>
      </w:r>
      <w:r>
        <w:rPr>
          <w:rFonts w:ascii="宋体" w:eastAsia="宋体" w:hAnsi="宋体" w:cs="宋体" w:hint="eastAsia"/>
          <w:sz w:val="32"/>
          <w:szCs w:val="32"/>
        </w:rPr>
        <w:t>,</w:t>
      </w:r>
      <w:r>
        <w:rPr>
          <w:rFonts w:ascii="宋体" w:eastAsia="宋体" w:hAnsi="宋体" w:cs="宋体" w:hint="eastAsia"/>
          <w:sz w:val="32"/>
          <w:szCs w:val="32"/>
        </w:rPr>
        <w:t>贸易商都是自己独立经营一个小店分布在市场里面</w:t>
      </w:r>
      <w:r>
        <w:rPr>
          <w:rFonts w:ascii="宋体" w:eastAsia="宋体" w:hAnsi="宋体" w:cs="宋体" w:hint="eastAsia"/>
          <w:sz w:val="32"/>
          <w:szCs w:val="32"/>
        </w:rPr>
        <w:t>.</w:t>
      </w:r>
      <w:r>
        <w:rPr>
          <w:rFonts w:ascii="宋体" w:eastAsia="宋体" w:hAnsi="宋体" w:cs="宋体" w:hint="eastAsia"/>
          <w:sz w:val="32"/>
          <w:szCs w:val="32"/>
        </w:rPr>
        <w:t>并没有统一的管理</w:t>
      </w:r>
      <w:r>
        <w:rPr>
          <w:rFonts w:ascii="宋体" w:eastAsia="宋体" w:hAnsi="宋体" w:cs="宋体" w:hint="eastAsia"/>
          <w:sz w:val="32"/>
          <w:szCs w:val="32"/>
        </w:rPr>
        <w:t>,</w:t>
      </w:r>
      <w:r>
        <w:rPr>
          <w:rFonts w:ascii="宋体" w:eastAsia="宋体" w:hAnsi="宋体" w:cs="宋体" w:hint="eastAsia"/>
          <w:sz w:val="32"/>
          <w:szCs w:val="32"/>
        </w:rPr>
        <w:t>统一的定价</w:t>
      </w:r>
      <w:r>
        <w:rPr>
          <w:rFonts w:ascii="宋体" w:eastAsia="宋体" w:hAnsi="宋体" w:cs="宋体" w:hint="eastAsia"/>
          <w:sz w:val="32"/>
          <w:szCs w:val="32"/>
        </w:rPr>
        <w:t>.</w:t>
      </w:r>
      <w:r>
        <w:rPr>
          <w:rFonts w:ascii="宋体" w:eastAsia="宋体" w:hAnsi="宋体" w:cs="宋体" w:hint="eastAsia"/>
          <w:sz w:val="32"/>
          <w:szCs w:val="32"/>
        </w:rPr>
        <w:t>该项目的建成具有市场引导的作用，提供更有利的经营环境。</w:t>
      </w:r>
    </w:p>
    <w:p w:rsidR="00CC18BB" w:rsidRDefault="004F54EE">
      <w:pPr>
        <w:ind w:firstLineChars="200" w:firstLine="600"/>
        <w:rPr>
          <w:rFonts w:asciiTheme="minorEastAsia" w:hAnsiTheme="minorEastAsia" w:cstheme="minorEastAsia"/>
          <w:sz w:val="32"/>
          <w:szCs w:val="32"/>
        </w:rPr>
      </w:pPr>
      <w:r>
        <w:rPr>
          <w:rFonts w:asciiTheme="minorEastAsia" w:hAnsiTheme="minorEastAsia" w:cstheme="minorEastAsia" w:hint="eastAsia"/>
          <w:sz w:val="30"/>
          <w:szCs w:val="30"/>
        </w:rPr>
        <w:t>2</w:t>
      </w:r>
      <w:r>
        <w:rPr>
          <w:rFonts w:asciiTheme="minorEastAsia" w:hAnsiTheme="minorEastAsia" w:cstheme="minorEastAsia" w:hint="eastAsia"/>
          <w:sz w:val="30"/>
          <w:szCs w:val="30"/>
        </w:rPr>
        <w:t>、</w:t>
      </w:r>
      <w:r>
        <w:rPr>
          <w:rFonts w:asciiTheme="minorEastAsia" w:hAnsiTheme="minorEastAsia" w:cstheme="minorEastAsia" w:hint="eastAsia"/>
          <w:sz w:val="32"/>
          <w:szCs w:val="32"/>
        </w:rPr>
        <w:t>项目建设内容及规模</w:t>
      </w:r>
      <w:r>
        <w:rPr>
          <w:rFonts w:asciiTheme="minorEastAsia" w:hAnsiTheme="minorEastAsia" w:cstheme="minorEastAsia" w:hint="eastAsia"/>
          <w:sz w:val="32"/>
          <w:szCs w:val="32"/>
        </w:rPr>
        <w:t>:</w:t>
      </w:r>
      <w:proofErr w:type="gramStart"/>
      <w:r>
        <w:rPr>
          <w:rFonts w:asciiTheme="minorEastAsia" w:hAnsiTheme="minorEastAsia" w:cstheme="minorEastAsia" w:hint="eastAsia"/>
          <w:sz w:val="32"/>
          <w:szCs w:val="32"/>
        </w:rPr>
        <w:t>山西中锦联购</w:t>
      </w:r>
      <w:proofErr w:type="gramEnd"/>
      <w:r>
        <w:rPr>
          <w:rFonts w:asciiTheme="minorEastAsia" w:hAnsiTheme="minorEastAsia" w:cstheme="minorEastAsia" w:hint="eastAsia"/>
          <w:sz w:val="32"/>
          <w:szCs w:val="32"/>
        </w:rPr>
        <w:t>供应链管理有限责任公司新建钢材市场项目占地面积</w:t>
      </w:r>
      <w:r>
        <w:rPr>
          <w:rFonts w:asciiTheme="minorEastAsia" w:hAnsiTheme="minorEastAsia" w:cstheme="minorEastAsia" w:hint="eastAsia"/>
          <w:sz w:val="32"/>
          <w:szCs w:val="32"/>
        </w:rPr>
        <w:t>12320</w:t>
      </w:r>
      <w:r>
        <w:rPr>
          <w:rFonts w:asciiTheme="minorEastAsia" w:hAnsiTheme="minorEastAsia" w:cstheme="minorEastAsia" w:hint="eastAsia"/>
          <w:sz w:val="32"/>
          <w:szCs w:val="32"/>
        </w:rPr>
        <w:t>㎡，建筑面积</w:t>
      </w:r>
      <w:r>
        <w:rPr>
          <w:rFonts w:asciiTheme="minorEastAsia" w:hAnsiTheme="minorEastAsia" w:cstheme="minorEastAsia" w:hint="eastAsia"/>
          <w:sz w:val="32"/>
          <w:szCs w:val="32"/>
        </w:rPr>
        <w:t>1200</w:t>
      </w:r>
      <w:r>
        <w:rPr>
          <w:rFonts w:asciiTheme="minorEastAsia" w:hAnsiTheme="minorEastAsia" w:cstheme="minorEastAsia" w:hint="eastAsia"/>
          <w:sz w:val="32"/>
          <w:szCs w:val="32"/>
        </w:rPr>
        <w:t>㎡，建</w:t>
      </w:r>
      <w:r>
        <w:rPr>
          <w:rFonts w:asciiTheme="minorEastAsia" w:hAnsiTheme="minorEastAsia" w:cstheme="minorEastAsia" w:hint="eastAsia"/>
          <w:sz w:val="32"/>
          <w:szCs w:val="32"/>
        </w:rPr>
        <w:t>设</w:t>
      </w:r>
      <w:r>
        <w:rPr>
          <w:rFonts w:asciiTheme="minorEastAsia" w:hAnsiTheme="minorEastAsia" w:cstheme="minorEastAsia" w:hint="eastAsia"/>
          <w:sz w:val="32"/>
          <w:szCs w:val="32"/>
        </w:rPr>
        <w:t>1200</w:t>
      </w:r>
      <w:r>
        <w:rPr>
          <w:rFonts w:asciiTheme="minorEastAsia" w:hAnsiTheme="minorEastAsia" w:cstheme="minorEastAsia" w:hint="eastAsia"/>
          <w:sz w:val="32"/>
          <w:szCs w:val="32"/>
        </w:rPr>
        <w:t>㎡钢结构储藏车间一座。计划建设钢结构标准加工车间一座。</w:t>
      </w:r>
    </w:p>
    <w:p w:rsidR="00CC18BB" w:rsidRDefault="004F54EE">
      <w:pPr>
        <w:ind w:firstLineChars="200" w:firstLine="600"/>
        <w:rPr>
          <w:rFonts w:asciiTheme="minorEastAsia" w:hAnsiTheme="minorEastAsia" w:cstheme="minorEastAsia"/>
          <w:sz w:val="32"/>
          <w:szCs w:val="32"/>
        </w:rPr>
      </w:pPr>
      <w:r>
        <w:rPr>
          <w:rFonts w:asciiTheme="minorEastAsia" w:hAnsiTheme="minorEastAsia" w:cstheme="minorEastAsia" w:hint="eastAsia"/>
          <w:sz w:val="30"/>
          <w:szCs w:val="30"/>
        </w:rPr>
        <w:t>(</w:t>
      </w:r>
      <w:r>
        <w:rPr>
          <w:rFonts w:asciiTheme="minorEastAsia" w:hAnsiTheme="minorEastAsia" w:cstheme="minorEastAsia" w:hint="eastAsia"/>
          <w:sz w:val="30"/>
          <w:szCs w:val="30"/>
        </w:rPr>
        <w:t>二</w:t>
      </w:r>
      <w:r>
        <w:rPr>
          <w:rFonts w:asciiTheme="minorEastAsia" w:hAnsiTheme="minorEastAsia" w:cstheme="minorEastAsia" w:hint="eastAsia"/>
          <w:sz w:val="30"/>
          <w:szCs w:val="30"/>
        </w:rPr>
        <w:t>)</w:t>
      </w:r>
      <w:r>
        <w:rPr>
          <w:rFonts w:asciiTheme="minorEastAsia" w:hAnsiTheme="minorEastAsia" w:cstheme="minorEastAsia" w:hint="eastAsia"/>
          <w:sz w:val="32"/>
          <w:szCs w:val="32"/>
        </w:rPr>
        <w:t>项目投资估算</w:t>
      </w:r>
      <w:r>
        <w:rPr>
          <w:rFonts w:asciiTheme="minorEastAsia" w:hAnsiTheme="minorEastAsia" w:cstheme="minorEastAsia" w:hint="eastAsia"/>
          <w:sz w:val="32"/>
          <w:szCs w:val="32"/>
        </w:rPr>
        <w:t>(</w:t>
      </w:r>
      <w:r>
        <w:rPr>
          <w:rFonts w:asciiTheme="minorEastAsia" w:hAnsiTheme="minorEastAsia" w:cstheme="minorEastAsia" w:hint="eastAsia"/>
          <w:sz w:val="32"/>
          <w:szCs w:val="32"/>
        </w:rPr>
        <w:t>万元</w:t>
      </w:r>
      <w:r>
        <w:rPr>
          <w:rFonts w:asciiTheme="minorEastAsia" w:hAnsiTheme="minorEastAsia" w:cstheme="minorEastAsia" w:hint="eastAsia"/>
          <w:sz w:val="32"/>
          <w:szCs w:val="32"/>
        </w:rPr>
        <w:t>) :</w:t>
      </w:r>
      <w:r>
        <w:rPr>
          <w:rFonts w:asciiTheme="minorEastAsia" w:hAnsiTheme="minorEastAsia" w:cstheme="minorEastAsia" w:hint="eastAsia"/>
          <w:sz w:val="32"/>
          <w:szCs w:val="32"/>
        </w:rPr>
        <w:t>现总资产</w:t>
      </w:r>
      <w:r>
        <w:rPr>
          <w:rFonts w:asciiTheme="minorEastAsia" w:hAnsiTheme="minorEastAsia" w:cstheme="minorEastAsia" w:hint="eastAsia"/>
          <w:sz w:val="32"/>
          <w:szCs w:val="32"/>
        </w:rPr>
        <w:t>6250</w:t>
      </w:r>
      <w:r>
        <w:rPr>
          <w:rFonts w:asciiTheme="minorEastAsia" w:hAnsiTheme="minorEastAsia" w:cstheme="minorEastAsia" w:hint="eastAsia"/>
          <w:sz w:val="32"/>
          <w:szCs w:val="32"/>
        </w:rPr>
        <w:t>万元，其中固定资产</w:t>
      </w:r>
      <w:r>
        <w:rPr>
          <w:rFonts w:asciiTheme="minorEastAsia" w:hAnsiTheme="minorEastAsia" w:cstheme="minorEastAsia" w:hint="eastAsia"/>
          <w:sz w:val="32"/>
          <w:szCs w:val="32"/>
        </w:rPr>
        <w:t>4470</w:t>
      </w:r>
      <w:r>
        <w:rPr>
          <w:rFonts w:asciiTheme="minorEastAsia" w:hAnsiTheme="minorEastAsia" w:cstheme="minorEastAsia" w:hint="eastAsia"/>
          <w:sz w:val="32"/>
          <w:szCs w:val="32"/>
        </w:rPr>
        <w:t>万元。项目资金全部自筹。</w:t>
      </w:r>
    </w:p>
    <w:p w:rsidR="00CC18BB" w:rsidRDefault="004F54EE">
      <w:pPr>
        <w:ind w:firstLineChars="200" w:firstLine="600"/>
        <w:rPr>
          <w:rFonts w:asciiTheme="minorEastAsia" w:hAnsiTheme="minorEastAsia" w:cstheme="minorEastAsia"/>
          <w:sz w:val="32"/>
          <w:szCs w:val="32"/>
        </w:rPr>
      </w:pPr>
      <w:r>
        <w:rPr>
          <w:rFonts w:asciiTheme="minorEastAsia" w:hAnsiTheme="minorEastAsia" w:cstheme="minorEastAsia" w:hint="eastAsia"/>
          <w:sz w:val="30"/>
          <w:szCs w:val="30"/>
        </w:rPr>
        <w:t>(</w:t>
      </w:r>
      <w:r>
        <w:rPr>
          <w:rFonts w:asciiTheme="minorEastAsia" w:hAnsiTheme="minorEastAsia" w:cstheme="minorEastAsia" w:hint="eastAsia"/>
          <w:sz w:val="30"/>
          <w:szCs w:val="30"/>
        </w:rPr>
        <w:t>三</w:t>
      </w:r>
      <w:r>
        <w:rPr>
          <w:rFonts w:asciiTheme="minorEastAsia" w:hAnsiTheme="minorEastAsia" w:cstheme="minorEastAsia" w:hint="eastAsia"/>
          <w:sz w:val="30"/>
          <w:szCs w:val="30"/>
        </w:rPr>
        <w:t>)</w:t>
      </w:r>
      <w:r>
        <w:rPr>
          <w:rFonts w:asciiTheme="minorEastAsia" w:hAnsiTheme="minorEastAsia" w:cstheme="minorEastAsia" w:hint="eastAsia"/>
          <w:sz w:val="32"/>
          <w:szCs w:val="32"/>
        </w:rPr>
        <w:t>项目配套条件：该项目占地</w:t>
      </w:r>
      <w:r>
        <w:rPr>
          <w:rFonts w:asciiTheme="minorEastAsia" w:hAnsiTheme="minorEastAsia" w:cstheme="minorEastAsia" w:hint="eastAsia"/>
          <w:sz w:val="32"/>
          <w:szCs w:val="32"/>
        </w:rPr>
        <w:t>12320</w:t>
      </w:r>
      <w:r>
        <w:rPr>
          <w:rFonts w:asciiTheme="minorEastAsia" w:hAnsiTheme="minorEastAsia" w:cstheme="minorEastAsia" w:hint="eastAsia"/>
          <w:sz w:val="32"/>
          <w:szCs w:val="32"/>
        </w:rPr>
        <w:t>㎡，紧邻旧</w:t>
      </w:r>
      <w:r>
        <w:rPr>
          <w:rFonts w:asciiTheme="minorEastAsia" w:hAnsiTheme="minorEastAsia" w:cstheme="minorEastAsia" w:hint="eastAsia"/>
          <w:sz w:val="32"/>
          <w:szCs w:val="32"/>
        </w:rPr>
        <w:t>108</w:t>
      </w:r>
      <w:r>
        <w:rPr>
          <w:rFonts w:asciiTheme="minorEastAsia" w:hAnsiTheme="minorEastAsia" w:cstheme="minorEastAsia" w:hint="eastAsia"/>
          <w:sz w:val="32"/>
          <w:szCs w:val="32"/>
        </w:rPr>
        <w:t>国道，办公场所占地</w:t>
      </w:r>
      <w:r>
        <w:rPr>
          <w:rFonts w:asciiTheme="minorEastAsia" w:hAnsiTheme="minorEastAsia" w:cstheme="minorEastAsia" w:hint="eastAsia"/>
          <w:sz w:val="32"/>
          <w:szCs w:val="32"/>
        </w:rPr>
        <w:t>360</w:t>
      </w:r>
      <w:r>
        <w:rPr>
          <w:rFonts w:asciiTheme="minorEastAsia" w:hAnsiTheme="minorEastAsia" w:cstheme="minorEastAsia" w:hint="eastAsia"/>
          <w:sz w:val="32"/>
          <w:szCs w:val="32"/>
        </w:rPr>
        <w:t>㎡，仓储车间</w:t>
      </w:r>
      <w:r>
        <w:rPr>
          <w:rFonts w:asciiTheme="minorEastAsia" w:hAnsiTheme="minorEastAsia" w:cstheme="minorEastAsia" w:hint="eastAsia"/>
          <w:sz w:val="32"/>
          <w:szCs w:val="32"/>
        </w:rPr>
        <w:t>1200</w:t>
      </w:r>
      <w:r>
        <w:rPr>
          <w:rFonts w:asciiTheme="minorEastAsia" w:hAnsiTheme="minorEastAsia" w:cstheme="minorEastAsia" w:hint="eastAsia"/>
          <w:sz w:val="32"/>
          <w:szCs w:val="32"/>
        </w:rPr>
        <w:t>㎡，加工车间</w:t>
      </w:r>
      <w:r>
        <w:rPr>
          <w:rFonts w:asciiTheme="minorEastAsia" w:hAnsiTheme="minorEastAsia" w:cstheme="minorEastAsia" w:hint="eastAsia"/>
          <w:sz w:val="32"/>
          <w:szCs w:val="32"/>
        </w:rPr>
        <w:t>1200</w:t>
      </w:r>
      <w:r>
        <w:rPr>
          <w:rFonts w:asciiTheme="minorEastAsia" w:hAnsiTheme="minorEastAsia" w:cstheme="minorEastAsia" w:hint="eastAsia"/>
          <w:sz w:val="32"/>
          <w:szCs w:val="32"/>
        </w:rPr>
        <w:t>㎡。水、电、气、通讯及其它配套设施成熟。</w:t>
      </w:r>
    </w:p>
    <w:p w:rsidR="00CC18BB" w:rsidRDefault="004F54E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四</w:t>
      </w:r>
      <w:r>
        <w:rPr>
          <w:rFonts w:asciiTheme="minorEastAsia" w:hAnsiTheme="minorEastAsia" w:cstheme="minorEastAsia" w:hint="eastAsia"/>
          <w:sz w:val="28"/>
          <w:szCs w:val="28"/>
        </w:rPr>
        <w:t>)</w:t>
      </w:r>
      <w:r>
        <w:rPr>
          <w:rFonts w:asciiTheme="minorEastAsia" w:hAnsiTheme="minorEastAsia" w:cstheme="minorEastAsia" w:hint="eastAsia"/>
          <w:sz w:val="28"/>
          <w:szCs w:val="28"/>
        </w:rPr>
        <w:t>项目市场预测及效益分析</w:t>
      </w:r>
    </w:p>
    <w:p w:rsidR="00CC18BB" w:rsidRDefault="004F54EE">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今年上半年</w:t>
      </w:r>
      <w:r>
        <w:rPr>
          <w:rFonts w:asciiTheme="minorEastAsia" w:hAnsiTheme="minorEastAsia" w:cstheme="minorEastAsia" w:hint="eastAsia"/>
          <w:sz w:val="32"/>
          <w:szCs w:val="32"/>
        </w:rPr>
        <w:t>,</w:t>
      </w:r>
      <w:r>
        <w:rPr>
          <w:rFonts w:asciiTheme="minorEastAsia" w:hAnsiTheme="minorEastAsia" w:cstheme="minorEastAsia" w:hint="eastAsia"/>
          <w:sz w:val="32"/>
          <w:szCs w:val="32"/>
        </w:rPr>
        <w:t>钢材市场价格走势明显强于往年</w:t>
      </w:r>
      <w:r>
        <w:rPr>
          <w:rFonts w:asciiTheme="minorEastAsia" w:hAnsiTheme="minorEastAsia" w:cstheme="minorEastAsia" w:hint="eastAsia"/>
          <w:sz w:val="32"/>
          <w:szCs w:val="32"/>
        </w:rPr>
        <w:t>,</w:t>
      </w:r>
      <w:r>
        <w:rPr>
          <w:rFonts w:asciiTheme="minorEastAsia" w:hAnsiTheme="minorEastAsia" w:cstheme="minorEastAsia" w:hint="eastAsia"/>
          <w:sz w:val="32"/>
          <w:szCs w:val="32"/>
        </w:rPr>
        <w:t>只在</w:t>
      </w:r>
      <w:r>
        <w:rPr>
          <w:rFonts w:asciiTheme="minorEastAsia" w:hAnsiTheme="minorEastAsia" w:cstheme="minorEastAsia" w:hint="eastAsia"/>
          <w:sz w:val="32"/>
          <w:szCs w:val="32"/>
        </w:rPr>
        <w:t>3</w:t>
      </w:r>
      <w:r>
        <w:rPr>
          <w:rFonts w:asciiTheme="minorEastAsia" w:hAnsiTheme="minorEastAsia" w:cstheme="minorEastAsia" w:hint="eastAsia"/>
          <w:sz w:val="32"/>
          <w:szCs w:val="32"/>
        </w:rPr>
        <w:t>月中下旬期间出现过短暂回升。</w:t>
      </w:r>
      <w:r>
        <w:rPr>
          <w:rFonts w:asciiTheme="minorEastAsia" w:hAnsiTheme="minorEastAsia" w:cstheme="minorEastAsia" w:hint="eastAsia"/>
          <w:sz w:val="32"/>
          <w:szCs w:val="32"/>
        </w:rPr>
        <w:t>4</w:t>
      </w:r>
      <w:r>
        <w:rPr>
          <w:rFonts w:asciiTheme="minorEastAsia" w:hAnsiTheme="minorEastAsia" w:cstheme="minorEastAsia" w:hint="eastAsia"/>
          <w:sz w:val="32"/>
          <w:szCs w:val="32"/>
        </w:rPr>
        <w:t>月份后</w:t>
      </w:r>
      <w:r>
        <w:rPr>
          <w:rFonts w:asciiTheme="minorEastAsia" w:hAnsiTheme="minorEastAsia" w:cstheme="minorEastAsia" w:hint="eastAsia"/>
          <w:sz w:val="32"/>
          <w:szCs w:val="32"/>
        </w:rPr>
        <w:t>,</w:t>
      </w:r>
      <w:r>
        <w:rPr>
          <w:rFonts w:asciiTheme="minorEastAsia" w:hAnsiTheme="minorEastAsia" w:cstheme="minorEastAsia" w:hint="eastAsia"/>
          <w:sz w:val="32"/>
          <w:szCs w:val="32"/>
        </w:rPr>
        <w:t>由于市场需求不足</w:t>
      </w:r>
      <w:r>
        <w:rPr>
          <w:rFonts w:asciiTheme="minorEastAsia" w:hAnsiTheme="minorEastAsia" w:cstheme="minorEastAsia" w:hint="eastAsia"/>
          <w:sz w:val="32"/>
          <w:szCs w:val="32"/>
        </w:rPr>
        <w:t>,</w:t>
      </w:r>
      <w:r>
        <w:rPr>
          <w:rFonts w:asciiTheme="minorEastAsia" w:hAnsiTheme="minorEastAsia" w:cstheme="minorEastAsia" w:hint="eastAsia"/>
          <w:sz w:val="32"/>
          <w:szCs w:val="32"/>
        </w:rPr>
        <w:t>市场弱势下行</w:t>
      </w:r>
      <w:r>
        <w:rPr>
          <w:rFonts w:asciiTheme="minorEastAsia" w:hAnsiTheme="minorEastAsia" w:cstheme="minorEastAsia" w:hint="eastAsia"/>
          <w:sz w:val="32"/>
          <w:szCs w:val="32"/>
        </w:rPr>
        <w:t>,</w:t>
      </w:r>
      <w:r>
        <w:rPr>
          <w:rFonts w:asciiTheme="minorEastAsia" w:hAnsiTheme="minorEastAsia" w:cstheme="minorEastAsia" w:hint="eastAsia"/>
          <w:sz w:val="32"/>
          <w:szCs w:val="32"/>
        </w:rPr>
        <w:t>到</w:t>
      </w:r>
      <w:r>
        <w:rPr>
          <w:rFonts w:asciiTheme="minorEastAsia" w:hAnsiTheme="minorEastAsia" w:cstheme="minorEastAsia" w:hint="eastAsia"/>
          <w:sz w:val="32"/>
          <w:szCs w:val="32"/>
        </w:rPr>
        <w:t>5</w:t>
      </w:r>
      <w:r>
        <w:rPr>
          <w:rFonts w:asciiTheme="minorEastAsia" w:hAnsiTheme="minorEastAsia" w:cstheme="minorEastAsia" w:hint="eastAsia"/>
          <w:sz w:val="32"/>
          <w:szCs w:val="32"/>
        </w:rPr>
        <w:t>月下旬</w:t>
      </w:r>
      <w:r>
        <w:rPr>
          <w:rFonts w:asciiTheme="minorEastAsia" w:hAnsiTheme="minorEastAsia" w:cstheme="minorEastAsia" w:hint="eastAsia"/>
          <w:sz w:val="32"/>
          <w:szCs w:val="32"/>
        </w:rPr>
        <w:t>,</w:t>
      </w:r>
      <w:r>
        <w:rPr>
          <w:rFonts w:asciiTheme="minorEastAsia" w:hAnsiTheme="minorEastAsia" w:cstheme="minorEastAsia" w:hint="eastAsia"/>
          <w:sz w:val="32"/>
          <w:szCs w:val="32"/>
        </w:rPr>
        <w:t>主要钢材品种市场价格逐步稳定</w:t>
      </w:r>
      <w:r>
        <w:rPr>
          <w:rFonts w:asciiTheme="minorEastAsia" w:hAnsiTheme="minorEastAsia" w:cstheme="minorEastAsia" w:hint="eastAsia"/>
          <w:sz w:val="32"/>
          <w:szCs w:val="32"/>
        </w:rPr>
        <w:t>,</w:t>
      </w:r>
      <w:r>
        <w:rPr>
          <w:rFonts w:asciiTheme="minorEastAsia" w:hAnsiTheme="minorEastAsia" w:cstheme="minorEastAsia" w:hint="eastAsia"/>
          <w:sz w:val="32"/>
          <w:szCs w:val="32"/>
        </w:rPr>
        <w:t>钢铁企业迎来暖春</w:t>
      </w:r>
      <w:r>
        <w:rPr>
          <w:rFonts w:asciiTheme="minorEastAsia" w:hAnsiTheme="minorEastAsia" w:cstheme="minorEastAsia" w:hint="eastAsia"/>
          <w:sz w:val="32"/>
          <w:szCs w:val="32"/>
        </w:rPr>
        <w:t>,6</w:t>
      </w:r>
      <w:r>
        <w:rPr>
          <w:rFonts w:asciiTheme="minorEastAsia" w:hAnsiTheme="minorEastAsia" w:cstheme="minorEastAsia" w:hint="eastAsia"/>
          <w:sz w:val="32"/>
          <w:szCs w:val="32"/>
        </w:rPr>
        <w:t>月份进入本土钢材市场传统的需求旺季</w:t>
      </w:r>
      <w:r>
        <w:rPr>
          <w:rFonts w:asciiTheme="minorEastAsia" w:hAnsiTheme="minorEastAsia" w:cstheme="minorEastAsia" w:hint="eastAsia"/>
          <w:sz w:val="32"/>
          <w:szCs w:val="32"/>
        </w:rPr>
        <w:t>,</w:t>
      </w:r>
      <w:r>
        <w:rPr>
          <w:rFonts w:asciiTheme="minorEastAsia" w:hAnsiTheme="minorEastAsia" w:cstheme="minorEastAsia" w:hint="eastAsia"/>
          <w:sz w:val="32"/>
          <w:szCs w:val="32"/>
        </w:rPr>
        <w:t>市场价格回升速度加快</w:t>
      </w:r>
      <w:r>
        <w:rPr>
          <w:rFonts w:asciiTheme="minorEastAsia" w:hAnsiTheme="minorEastAsia" w:cstheme="minorEastAsia" w:hint="eastAsia"/>
          <w:sz w:val="32"/>
          <w:szCs w:val="32"/>
        </w:rPr>
        <w:t>,</w:t>
      </w:r>
      <w:r>
        <w:rPr>
          <w:rFonts w:asciiTheme="minorEastAsia" w:hAnsiTheme="minorEastAsia" w:cstheme="minorEastAsia" w:hint="eastAsia"/>
          <w:sz w:val="32"/>
          <w:szCs w:val="32"/>
        </w:rPr>
        <w:t>到</w:t>
      </w:r>
      <w:r>
        <w:rPr>
          <w:rFonts w:asciiTheme="minorEastAsia" w:hAnsiTheme="minorEastAsia" w:cstheme="minorEastAsia" w:hint="eastAsia"/>
          <w:sz w:val="32"/>
          <w:szCs w:val="32"/>
        </w:rPr>
        <w:t>7</w:t>
      </w:r>
      <w:r>
        <w:rPr>
          <w:rFonts w:asciiTheme="minorEastAsia" w:hAnsiTheme="minorEastAsia" w:cstheme="minorEastAsia" w:hint="eastAsia"/>
          <w:sz w:val="32"/>
          <w:szCs w:val="32"/>
        </w:rPr>
        <w:t>月中旬</w:t>
      </w:r>
      <w:r>
        <w:rPr>
          <w:rFonts w:asciiTheme="minorEastAsia" w:hAnsiTheme="minorEastAsia" w:cstheme="minorEastAsia" w:hint="eastAsia"/>
          <w:sz w:val="32"/>
          <w:szCs w:val="32"/>
        </w:rPr>
        <w:t>,</w:t>
      </w:r>
      <w:r>
        <w:rPr>
          <w:rFonts w:asciiTheme="minorEastAsia" w:hAnsiTheme="minorEastAsia" w:cstheme="minorEastAsia" w:hint="eastAsia"/>
          <w:sz w:val="32"/>
          <w:szCs w:val="32"/>
        </w:rPr>
        <w:t>各品种市场价格均创</w:t>
      </w:r>
      <w:r>
        <w:rPr>
          <w:rFonts w:asciiTheme="minorEastAsia" w:hAnsiTheme="minorEastAsia" w:cstheme="minorEastAsia" w:hint="eastAsia"/>
          <w:sz w:val="32"/>
          <w:szCs w:val="32"/>
        </w:rPr>
        <w:t>2020</w:t>
      </w:r>
      <w:r>
        <w:rPr>
          <w:rFonts w:asciiTheme="minorEastAsia" w:hAnsiTheme="minorEastAsia" w:cstheme="minorEastAsia" w:hint="eastAsia"/>
          <w:sz w:val="32"/>
          <w:szCs w:val="32"/>
        </w:rPr>
        <w:t>年以来新高。</w:t>
      </w:r>
      <w:r>
        <w:rPr>
          <w:rFonts w:asciiTheme="minorEastAsia" w:hAnsiTheme="minorEastAsia" w:cstheme="minorEastAsia" w:hint="eastAsia"/>
          <w:sz w:val="32"/>
          <w:szCs w:val="32"/>
        </w:rPr>
        <w:t>8</w:t>
      </w:r>
      <w:r>
        <w:rPr>
          <w:rFonts w:asciiTheme="minorEastAsia" w:hAnsiTheme="minorEastAsia" w:cstheme="minorEastAsia" w:hint="eastAsia"/>
          <w:sz w:val="32"/>
          <w:szCs w:val="32"/>
        </w:rPr>
        <w:t>月份钢厂出厂价格大幅上调</w:t>
      </w:r>
      <w:r>
        <w:rPr>
          <w:rFonts w:asciiTheme="minorEastAsia" w:hAnsiTheme="minorEastAsia" w:cstheme="minorEastAsia" w:hint="eastAsia"/>
          <w:sz w:val="32"/>
          <w:szCs w:val="32"/>
        </w:rPr>
        <w:t>,</w:t>
      </w:r>
      <w:r>
        <w:rPr>
          <w:rFonts w:asciiTheme="minorEastAsia" w:hAnsiTheme="minorEastAsia" w:cstheme="minorEastAsia" w:hint="eastAsia"/>
          <w:sz w:val="32"/>
          <w:szCs w:val="32"/>
        </w:rPr>
        <w:t>效益较</w:t>
      </w:r>
      <w:r>
        <w:rPr>
          <w:rFonts w:asciiTheme="minorEastAsia" w:hAnsiTheme="minorEastAsia" w:cstheme="minorEastAsia" w:hint="eastAsia"/>
          <w:sz w:val="32"/>
          <w:szCs w:val="32"/>
        </w:rPr>
        <w:t>6</w:t>
      </w:r>
      <w:r>
        <w:rPr>
          <w:rFonts w:asciiTheme="minorEastAsia" w:hAnsiTheme="minorEastAsia" w:cstheme="minorEastAsia" w:hint="eastAsia"/>
          <w:sz w:val="32"/>
          <w:szCs w:val="32"/>
        </w:rPr>
        <w:t>、</w:t>
      </w:r>
      <w:r>
        <w:rPr>
          <w:rFonts w:asciiTheme="minorEastAsia" w:hAnsiTheme="minorEastAsia" w:cstheme="minorEastAsia" w:hint="eastAsia"/>
          <w:sz w:val="32"/>
          <w:szCs w:val="32"/>
        </w:rPr>
        <w:t>7</w:t>
      </w:r>
      <w:r>
        <w:rPr>
          <w:rFonts w:asciiTheme="minorEastAsia" w:hAnsiTheme="minorEastAsia" w:cstheme="minorEastAsia" w:hint="eastAsia"/>
          <w:sz w:val="32"/>
          <w:szCs w:val="32"/>
        </w:rPr>
        <w:t>月份持续上涨</w:t>
      </w:r>
      <w:r>
        <w:rPr>
          <w:rFonts w:asciiTheme="minorEastAsia" w:hAnsiTheme="minorEastAsia" w:cstheme="minorEastAsia" w:hint="eastAsia"/>
          <w:sz w:val="32"/>
          <w:szCs w:val="32"/>
        </w:rPr>
        <w:t>,</w:t>
      </w:r>
      <w:r>
        <w:rPr>
          <w:rFonts w:asciiTheme="minorEastAsia" w:hAnsiTheme="minorEastAsia" w:cstheme="minorEastAsia" w:hint="eastAsia"/>
          <w:sz w:val="32"/>
          <w:szCs w:val="32"/>
        </w:rPr>
        <w:t>钢铁行业将进入</w:t>
      </w:r>
      <w:r>
        <w:rPr>
          <w:rFonts w:asciiTheme="minorEastAsia" w:hAnsiTheme="minorEastAsia" w:cstheme="minorEastAsia" w:hint="eastAsia"/>
          <w:sz w:val="32"/>
          <w:szCs w:val="32"/>
        </w:rPr>
        <w:t>"</w:t>
      </w:r>
      <w:r>
        <w:rPr>
          <w:rFonts w:asciiTheme="minorEastAsia" w:hAnsiTheme="minorEastAsia" w:cstheme="minorEastAsia" w:hint="eastAsia"/>
          <w:sz w:val="32"/>
          <w:szCs w:val="32"/>
        </w:rPr>
        <w:t>暖春</w:t>
      </w:r>
      <w:r>
        <w:rPr>
          <w:rFonts w:asciiTheme="minorEastAsia" w:hAnsiTheme="minorEastAsia" w:cstheme="minorEastAsia" w:hint="eastAsia"/>
          <w:sz w:val="32"/>
          <w:szCs w:val="32"/>
        </w:rPr>
        <w:t>"</w:t>
      </w:r>
      <w:r>
        <w:rPr>
          <w:rFonts w:asciiTheme="minorEastAsia" w:hAnsiTheme="minorEastAsia" w:cstheme="minorEastAsia" w:hint="eastAsia"/>
          <w:sz w:val="32"/>
          <w:szCs w:val="32"/>
        </w:rPr>
        <w:t>。</w:t>
      </w:r>
    </w:p>
    <w:p w:rsidR="00CC18BB" w:rsidRDefault="004F54EE">
      <w:pPr>
        <w:ind w:firstLineChars="200" w:firstLine="640"/>
        <w:rPr>
          <w:rFonts w:asciiTheme="minorEastAsia" w:hAnsiTheme="minorEastAsia" w:cstheme="minorEastAsia"/>
          <w:sz w:val="32"/>
          <w:szCs w:val="32"/>
        </w:rPr>
      </w:pPr>
      <w:proofErr w:type="gramStart"/>
      <w:r>
        <w:rPr>
          <w:rFonts w:asciiTheme="minorEastAsia" w:hAnsiTheme="minorEastAsia" w:cstheme="minorEastAsia" w:hint="eastAsia"/>
          <w:sz w:val="32"/>
          <w:szCs w:val="32"/>
        </w:rPr>
        <w:lastRenderedPageBreak/>
        <w:t>山西中锦联购</w:t>
      </w:r>
      <w:proofErr w:type="gramEnd"/>
      <w:r>
        <w:rPr>
          <w:rFonts w:asciiTheme="minorEastAsia" w:hAnsiTheme="minorEastAsia" w:cstheme="minorEastAsia" w:hint="eastAsia"/>
          <w:sz w:val="32"/>
          <w:szCs w:val="32"/>
        </w:rPr>
        <w:t>供应链管理有限责任公司新建钢材市场项目将加快平城钢材市场的发展布局，重点实施县委县政府“钢材市场搬迁工程”，在代县建设全县最大的钢材市场，力争代县钢材销售占全县市场的比重达到</w:t>
      </w:r>
      <w:r>
        <w:rPr>
          <w:rFonts w:asciiTheme="minorEastAsia" w:hAnsiTheme="minorEastAsia" w:cstheme="minorEastAsia" w:hint="eastAsia"/>
          <w:sz w:val="32"/>
          <w:szCs w:val="32"/>
        </w:rPr>
        <w:t>45</w:t>
      </w:r>
      <w:r>
        <w:rPr>
          <w:rFonts w:asciiTheme="minorEastAsia" w:hAnsiTheme="minorEastAsia" w:cstheme="minorEastAsia" w:hint="eastAsia"/>
          <w:sz w:val="32"/>
          <w:szCs w:val="32"/>
        </w:rPr>
        <w:t>％以上，调整和优化全县钢材市场布局。引导全县钢材市场联合重组。</w:t>
      </w:r>
    </w:p>
    <w:p w:rsidR="00CC18BB" w:rsidRDefault="004F54EE">
      <w:pPr>
        <w:ind w:firstLineChars="200" w:firstLine="602"/>
        <w:rPr>
          <w:b/>
          <w:bCs/>
          <w:sz w:val="30"/>
          <w:szCs w:val="30"/>
        </w:rPr>
      </w:pPr>
      <w:r>
        <w:rPr>
          <w:rFonts w:hint="eastAsia"/>
          <w:b/>
          <w:bCs/>
          <w:sz w:val="30"/>
          <w:szCs w:val="30"/>
        </w:rPr>
        <w:t>五、项目进展情况</w:t>
      </w:r>
    </w:p>
    <w:p w:rsidR="00CC18BB" w:rsidRDefault="004F54EE">
      <w:pPr>
        <w:ind w:firstLineChars="200" w:firstLine="640"/>
        <w:rPr>
          <w:rFonts w:ascii="宋体" w:eastAsia="宋体" w:hAnsi="宋体" w:cs="宋体"/>
          <w:sz w:val="32"/>
          <w:szCs w:val="32"/>
        </w:rPr>
      </w:pPr>
      <w:r>
        <w:rPr>
          <w:rFonts w:ascii="宋体" w:eastAsia="宋体" w:hAnsi="宋体" w:cs="宋体" w:hint="eastAsia"/>
          <w:sz w:val="32"/>
          <w:szCs w:val="32"/>
        </w:rPr>
        <w:t>（一）政策</w:t>
      </w:r>
      <w:r>
        <w:rPr>
          <w:rFonts w:ascii="宋体" w:eastAsia="宋体" w:hAnsi="宋体" w:cs="宋体" w:hint="eastAsia"/>
          <w:sz w:val="32"/>
          <w:szCs w:val="32"/>
        </w:rPr>
        <w:t>:</w:t>
      </w:r>
      <w:r>
        <w:rPr>
          <w:rFonts w:ascii="宋体" w:eastAsia="宋体" w:hAnsi="宋体" w:cs="宋体" w:hint="eastAsia"/>
          <w:sz w:val="32"/>
          <w:szCs w:val="32"/>
        </w:rPr>
        <w:t>符合国家、产业政策及山西省产业规划</w:t>
      </w:r>
      <w:r>
        <w:rPr>
          <w:rFonts w:ascii="宋体" w:eastAsia="宋体" w:hAnsi="宋体" w:cs="宋体" w:hint="eastAsia"/>
          <w:sz w:val="32"/>
          <w:szCs w:val="32"/>
        </w:rPr>
        <w:t>;</w:t>
      </w:r>
    </w:p>
    <w:p w:rsidR="00CC18BB" w:rsidRDefault="004F54EE">
      <w:pPr>
        <w:ind w:firstLineChars="200" w:firstLine="640"/>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二</w:t>
      </w:r>
      <w:r>
        <w:rPr>
          <w:rFonts w:ascii="宋体" w:eastAsia="宋体" w:hAnsi="宋体" w:cs="宋体" w:hint="eastAsia"/>
          <w:sz w:val="32"/>
          <w:szCs w:val="32"/>
        </w:rPr>
        <w:t>)</w:t>
      </w:r>
      <w:r>
        <w:rPr>
          <w:rFonts w:ascii="宋体" w:eastAsia="宋体" w:hAnsi="宋体" w:cs="宋体" w:hint="eastAsia"/>
          <w:sz w:val="32"/>
          <w:szCs w:val="32"/>
        </w:rPr>
        <w:t>核准</w:t>
      </w:r>
      <w:r>
        <w:rPr>
          <w:rFonts w:ascii="宋体" w:eastAsia="宋体" w:hAnsi="宋体" w:cs="宋体" w:hint="eastAsia"/>
          <w:sz w:val="32"/>
          <w:szCs w:val="32"/>
        </w:rPr>
        <w:t>(</w:t>
      </w:r>
      <w:r>
        <w:rPr>
          <w:rFonts w:ascii="宋体" w:eastAsia="宋体" w:hAnsi="宋体" w:cs="宋体" w:hint="eastAsia"/>
          <w:sz w:val="32"/>
          <w:szCs w:val="32"/>
        </w:rPr>
        <w:t>备案</w:t>
      </w:r>
      <w:r>
        <w:rPr>
          <w:rFonts w:ascii="宋体" w:eastAsia="宋体" w:hAnsi="宋体" w:cs="宋体" w:hint="eastAsia"/>
          <w:sz w:val="32"/>
          <w:szCs w:val="32"/>
        </w:rPr>
        <w:t>) :</w:t>
      </w:r>
      <w:r>
        <w:rPr>
          <w:rFonts w:ascii="宋体" w:eastAsia="宋体" w:hAnsi="宋体" w:cs="宋体" w:hint="eastAsia"/>
          <w:sz w:val="32"/>
          <w:szCs w:val="32"/>
        </w:rPr>
        <w:t>正在申报备案</w:t>
      </w:r>
      <w:r>
        <w:rPr>
          <w:rFonts w:ascii="宋体" w:eastAsia="宋体" w:hAnsi="宋体" w:cs="宋体" w:hint="eastAsia"/>
          <w:sz w:val="32"/>
          <w:szCs w:val="32"/>
        </w:rPr>
        <w:t>:</w:t>
      </w:r>
    </w:p>
    <w:p w:rsidR="00CC18BB" w:rsidRDefault="004F54EE">
      <w:pPr>
        <w:ind w:firstLineChars="200" w:firstLine="640"/>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三</w:t>
      </w:r>
      <w:r>
        <w:rPr>
          <w:rFonts w:ascii="宋体" w:eastAsia="宋体" w:hAnsi="宋体" w:cs="宋体" w:hint="eastAsia"/>
          <w:sz w:val="32"/>
          <w:szCs w:val="32"/>
        </w:rPr>
        <w:t>)</w:t>
      </w:r>
      <w:r>
        <w:rPr>
          <w:rFonts w:ascii="宋体" w:eastAsia="宋体" w:hAnsi="宋体" w:cs="宋体" w:hint="eastAsia"/>
          <w:sz w:val="32"/>
          <w:szCs w:val="32"/>
        </w:rPr>
        <w:t>土地、环保</w:t>
      </w:r>
      <w:r>
        <w:rPr>
          <w:rFonts w:ascii="宋体" w:eastAsia="宋体" w:hAnsi="宋体" w:cs="宋体" w:hint="eastAsia"/>
          <w:sz w:val="32"/>
          <w:szCs w:val="32"/>
        </w:rPr>
        <w:t>:</w:t>
      </w:r>
      <w:r>
        <w:rPr>
          <w:rFonts w:ascii="宋体" w:eastAsia="宋体" w:hAnsi="宋体" w:cs="宋体" w:hint="eastAsia"/>
          <w:sz w:val="32"/>
          <w:szCs w:val="32"/>
        </w:rPr>
        <w:t>该项目符合国家土地政策及</w:t>
      </w:r>
      <w:proofErr w:type="gramStart"/>
      <w:r>
        <w:rPr>
          <w:rFonts w:ascii="宋体" w:eastAsia="宋体" w:hAnsi="宋体" w:cs="宋体" w:hint="eastAsia"/>
          <w:sz w:val="32"/>
          <w:szCs w:val="32"/>
        </w:rPr>
        <w:t>及</w:t>
      </w:r>
      <w:proofErr w:type="gramEnd"/>
      <w:r>
        <w:rPr>
          <w:rFonts w:ascii="宋体" w:eastAsia="宋体" w:hAnsi="宋体" w:cs="宋体" w:hint="eastAsia"/>
          <w:sz w:val="32"/>
          <w:szCs w:val="32"/>
        </w:rPr>
        <w:t>环保规定，该项目已经办理土地手续符合城建规划、环评正在办理中。</w:t>
      </w:r>
    </w:p>
    <w:p w:rsidR="00CC18BB" w:rsidRDefault="004F54EE">
      <w:pPr>
        <w:ind w:firstLineChars="200" w:firstLine="640"/>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四</w:t>
      </w:r>
      <w:r>
        <w:rPr>
          <w:rFonts w:ascii="宋体" w:eastAsia="宋体" w:hAnsi="宋体" w:cs="宋体" w:hint="eastAsia"/>
          <w:sz w:val="32"/>
          <w:szCs w:val="32"/>
        </w:rPr>
        <w:t>)</w:t>
      </w:r>
      <w:r>
        <w:rPr>
          <w:rFonts w:ascii="宋体" w:eastAsia="宋体" w:hAnsi="宋体" w:cs="宋体" w:hint="eastAsia"/>
          <w:sz w:val="32"/>
          <w:szCs w:val="32"/>
        </w:rPr>
        <w:t>项目可行性研究报告及项目建议书</w:t>
      </w:r>
    </w:p>
    <w:p w:rsidR="00CC18BB" w:rsidRDefault="004F54EE">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、厂区具备“三通一平”；</w:t>
      </w:r>
    </w:p>
    <w:p w:rsidR="00CC18BB" w:rsidRDefault="004F54EE">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、厂区</w:t>
      </w:r>
      <w:r>
        <w:rPr>
          <w:rFonts w:ascii="宋体" w:eastAsia="宋体" w:hAnsi="宋体" w:cs="宋体" w:hint="eastAsia"/>
          <w:sz w:val="32"/>
          <w:szCs w:val="32"/>
        </w:rPr>
        <w:t>100KVA</w:t>
      </w:r>
      <w:r>
        <w:rPr>
          <w:rFonts w:ascii="宋体" w:eastAsia="宋体" w:hAnsi="宋体" w:cs="宋体" w:hint="eastAsia"/>
          <w:sz w:val="32"/>
          <w:szCs w:val="32"/>
        </w:rPr>
        <w:t>变压器已安装到位并具备通电，包括动力电；</w:t>
      </w:r>
    </w:p>
    <w:p w:rsidR="00CC18BB" w:rsidRDefault="004F54EE">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、储藏车间主体钢结构已开始建设；</w:t>
      </w:r>
    </w:p>
    <w:p w:rsidR="00CC18BB" w:rsidRDefault="004F54EE">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、办公及生产用房开始建设。</w:t>
      </w:r>
    </w:p>
    <w:p w:rsidR="00CC18BB" w:rsidRDefault="004F54EE">
      <w:pPr>
        <w:ind w:firstLineChars="200" w:firstLine="640"/>
        <w:rPr>
          <w:sz w:val="32"/>
          <w:szCs w:val="32"/>
        </w:rPr>
      </w:pPr>
      <w:r>
        <w:rPr>
          <w:rFonts w:hint="eastAsia"/>
          <w:sz w:val="32"/>
          <w:szCs w:val="32"/>
        </w:rPr>
        <w:t>(</w:t>
      </w:r>
      <w:r>
        <w:rPr>
          <w:rFonts w:hint="eastAsia"/>
          <w:sz w:val="32"/>
          <w:szCs w:val="32"/>
        </w:rPr>
        <w:t>五</w:t>
      </w:r>
      <w:r>
        <w:rPr>
          <w:rFonts w:hint="eastAsia"/>
          <w:sz w:val="32"/>
          <w:szCs w:val="32"/>
        </w:rPr>
        <w:t>)</w:t>
      </w:r>
      <w:r>
        <w:rPr>
          <w:rFonts w:hint="eastAsia"/>
          <w:sz w:val="32"/>
          <w:szCs w:val="32"/>
        </w:rPr>
        <w:t>项目前期进展情况</w:t>
      </w:r>
      <w:r>
        <w:rPr>
          <w:rFonts w:hint="eastAsia"/>
          <w:sz w:val="32"/>
          <w:szCs w:val="32"/>
        </w:rPr>
        <w:t>：筹备中</w:t>
      </w:r>
    </w:p>
    <w:p w:rsidR="00CC18BB" w:rsidRDefault="004F54EE">
      <w:pPr>
        <w:ind w:firstLineChars="200" w:firstLine="602"/>
        <w:rPr>
          <w:b/>
          <w:bCs/>
          <w:sz w:val="30"/>
          <w:szCs w:val="30"/>
        </w:rPr>
      </w:pPr>
      <w:r>
        <w:rPr>
          <w:rFonts w:hint="eastAsia"/>
          <w:b/>
          <w:bCs/>
          <w:sz w:val="30"/>
          <w:szCs w:val="30"/>
        </w:rPr>
        <w:t>六、拟引资方式</w:t>
      </w:r>
    </w:p>
    <w:p w:rsidR="00CC18BB" w:rsidRDefault="004F54EE">
      <w:pPr>
        <w:spacing w:line="360" w:lineRule="auto"/>
        <w:ind w:firstLineChars="200" w:firstLine="640"/>
        <w:rPr>
          <w:rFonts w:ascii="仿宋" w:eastAsia="仿宋" w:hAnsi="仿宋"/>
          <w:color w:val="0000FF"/>
          <w:sz w:val="32"/>
          <w:szCs w:val="32"/>
        </w:rPr>
      </w:pPr>
      <w:r>
        <w:rPr>
          <w:rFonts w:ascii="仿宋" w:eastAsia="仿宋" w:hAnsi="仿宋" w:hint="eastAsia"/>
          <w:sz w:val="32"/>
          <w:szCs w:val="32"/>
        </w:rPr>
        <w:t>该项目为自然人独资项目</w:t>
      </w:r>
    </w:p>
    <w:p w:rsidR="00CC18BB" w:rsidRDefault="004F54EE">
      <w:pPr>
        <w:ind w:firstLineChars="200" w:firstLine="602"/>
        <w:rPr>
          <w:sz w:val="30"/>
          <w:szCs w:val="30"/>
        </w:rPr>
      </w:pPr>
      <w:r>
        <w:rPr>
          <w:rFonts w:hint="eastAsia"/>
          <w:b/>
          <w:bCs/>
          <w:sz w:val="30"/>
          <w:szCs w:val="30"/>
        </w:rPr>
        <w:t>七、招商方向</w:t>
      </w:r>
      <w:r>
        <w:rPr>
          <w:rFonts w:hint="eastAsia"/>
          <w:b/>
          <w:bCs/>
          <w:sz w:val="30"/>
          <w:szCs w:val="30"/>
        </w:rPr>
        <w:t xml:space="preserve">: </w:t>
      </w:r>
      <w:r>
        <w:rPr>
          <w:rFonts w:hint="eastAsia"/>
          <w:sz w:val="30"/>
          <w:szCs w:val="30"/>
        </w:rPr>
        <w:t>(</w:t>
      </w:r>
      <w:r>
        <w:rPr>
          <w:rFonts w:hint="eastAsia"/>
          <w:sz w:val="30"/>
          <w:szCs w:val="30"/>
        </w:rPr>
        <w:t>资金、</w:t>
      </w:r>
      <w:r>
        <w:rPr>
          <w:rFonts w:hint="eastAsia"/>
          <w:sz w:val="30"/>
          <w:szCs w:val="30"/>
        </w:rPr>
        <w:t xml:space="preserve"> </w:t>
      </w:r>
      <w:r>
        <w:rPr>
          <w:rFonts w:hint="eastAsia"/>
          <w:sz w:val="30"/>
          <w:szCs w:val="30"/>
        </w:rPr>
        <w:t>人才、技术</w:t>
      </w:r>
      <w:r>
        <w:rPr>
          <w:rFonts w:hint="eastAsia"/>
          <w:sz w:val="30"/>
          <w:szCs w:val="30"/>
        </w:rPr>
        <w:t>)</w:t>
      </w:r>
    </w:p>
    <w:p w:rsidR="00CC18BB" w:rsidRDefault="004F54EE">
      <w:pPr>
        <w:ind w:firstLineChars="200" w:firstLine="602"/>
        <w:rPr>
          <w:b/>
          <w:bCs/>
          <w:sz w:val="30"/>
          <w:szCs w:val="30"/>
        </w:rPr>
      </w:pPr>
      <w:r>
        <w:rPr>
          <w:rFonts w:hint="eastAsia"/>
          <w:b/>
          <w:bCs/>
          <w:sz w:val="30"/>
          <w:szCs w:val="30"/>
        </w:rPr>
        <w:t>八、申报单位联系方式</w:t>
      </w:r>
    </w:p>
    <w:p w:rsidR="00CC18BB" w:rsidRDefault="004F54EE">
      <w:pPr>
        <w:ind w:firstLineChars="200" w:firstLine="600"/>
        <w:rPr>
          <w:sz w:val="30"/>
          <w:szCs w:val="30"/>
        </w:rPr>
      </w:pPr>
      <w:r>
        <w:rPr>
          <w:rFonts w:hint="eastAsia"/>
          <w:sz w:val="30"/>
          <w:szCs w:val="30"/>
        </w:rPr>
        <w:lastRenderedPageBreak/>
        <w:t>地址</w:t>
      </w:r>
      <w:r>
        <w:rPr>
          <w:rFonts w:hint="eastAsia"/>
          <w:sz w:val="30"/>
          <w:szCs w:val="30"/>
        </w:rPr>
        <w:t>:</w:t>
      </w:r>
      <w:r>
        <w:rPr>
          <w:rFonts w:hint="eastAsia"/>
          <w:sz w:val="30"/>
          <w:szCs w:val="30"/>
        </w:rPr>
        <w:t>山西省忻州市代县上</w:t>
      </w:r>
      <w:proofErr w:type="gramStart"/>
      <w:r>
        <w:rPr>
          <w:rFonts w:hint="eastAsia"/>
          <w:sz w:val="30"/>
          <w:szCs w:val="30"/>
        </w:rPr>
        <w:t>磨坊乡</w:t>
      </w:r>
      <w:proofErr w:type="gramEnd"/>
      <w:r>
        <w:rPr>
          <w:rFonts w:hint="eastAsia"/>
          <w:sz w:val="30"/>
          <w:szCs w:val="30"/>
        </w:rPr>
        <w:t>十里铺村</w:t>
      </w:r>
    </w:p>
    <w:p w:rsidR="00CC18BB" w:rsidRDefault="004F54EE">
      <w:pPr>
        <w:ind w:firstLineChars="200" w:firstLine="600"/>
        <w:rPr>
          <w:sz w:val="30"/>
          <w:szCs w:val="30"/>
        </w:rPr>
      </w:pPr>
      <w:r>
        <w:rPr>
          <w:rFonts w:hint="eastAsia"/>
          <w:sz w:val="30"/>
          <w:szCs w:val="30"/>
        </w:rPr>
        <w:t>联系人</w:t>
      </w:r>
      <w:r>
        <w:rPr>
          <w:rFonts w:hint="eastAsia"/>
          <w:sz w:val="30"/>
          <w:szCs w:val="30"/>
        </w:rPr>
        <w:t>:</w:t>
      </w:r>
      <w:r>
        <w:rPr>
          <w:rFonts w:hint="eastAsia"/>
          <w:sz w:val="30"/>
          <w:szCs w:val="30"/>
        </w:rPr>
        <w:t>张维宇</w:t>
      </w:r>
    </w:p>
    <w:p w:rsidR="00CC18BB" w:rsidRDefault="004F54EE">
      <w:pPr>
        <w:ind w:firstLineChars="200" w:firstLine="600"/>
        <w:rPr>
          <w:sz w:val="30"/>
          <w:szCs w:val="30"/>
        </w:rPr>
      </w:pPr>
      <w:r>
        <w:rPr>
          <w:rFonts w:hint="eastAsia"/>
          <w:sz w:val="30"/>
          <w:szCs w:val="30"/>
        </w:rPr>
        <w:t>手机</w:t>
      </w:r>
      <w:r>
        <w:rPr>
          <w:rFonts w:hint="eastAsia"/>
          <w:sz w:val="30"/>
          <w:szCs w:val="30"/>
        </w:rPr>
        <w:t>:13835085388</w:t>
      </w:r>
    </w:p>
    <w:p w:rsidR="00CC18BB" w:rsidRDefault="004F54EE">
      <w:pPr>
        <w:rPr>
          <w:sz w:val="30"/>
          <w:szCs w:val="30"/>
        </w:rPr>
      </w:pPr>
      <w:r>
        <w:rPr>
          <w:rFonts w:hint="eastAsia"/>
          <w:noProof/>
          <w:sz w:val="30"/>
          <w:szCs w:val="30"/>
        </w:rPr>
        <w:drawing>
          <wp:inline distT="0" distB="0" distL="114300" distR="114300">
            <wp:extent cx="5266690" cy="3950335"/>
            <wp:effectExtent l="0" t="0" r="10160" b="12065"/>
            <wp:docPr id="1" name="图片 1" descr="8d83ca3761f1542c12bbb483c9b28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d83ca3761f1542c12bbb483c9b28ee"/>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rsidR="00CC18BB" w:rsidRDefault="004F54EE">
      <w:pPr>
        <w:rPr>
          <w:sz w:val="30"/>
          <w:szCs w:val="30"/>
        </w:rPr>
      </w:pPr>
      <w:r>
        <w:rPr>
          <w:rFonts w:hint="eastAsia"/>
          <w:noProof/>
          <w:sz w:val="30"/>
          <w:szCs w:val="30"/>
        </w:rPr>
        <w:lastRenderedPageBreak/>
        <w:drawing>
          <wp:inline distT="0" distB="0" distL="114300" distR="114300">
            <wp:extent cx="5266690" cy="3950335"/>
            <wp:effectExtent l="0" t="0" r="10160" b="12065"/>
            <wp:docPr id="2" name="图片 2" descr="31bf7ec4dcb6d406298376cadd38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bf7ec4dcb6d406298376cadd381de"/>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p>
    <w:p w:rsidR="00CC18BB" w:rsidRDefault="004F54EE">
      <w:pPr>
        <w:rPr>
          <w:sz w:val="30"/>
          <w:szCs w:val="30"/>
        </w:rPr>
      </w:pPr>
      <w:r>
        <w:rPr>
          <w:rFonts w:hint="eastAsia"/>
          <w:noProof/>
          <w:sz w:val="30"/>
          <w:szCs w:val="30"/>
        </w:rPr>
        <w:drawing>
          <wp:inline distT="0" distB="0" distL="114300" distR="114300">
            <wp:extent cx="5266690" cy="3950335"/>
            <wp:effectExtent l="0" t="0" r="10160" b="12065"/>
            <wp:docPr id="3" name="图片 3" descr="cd9350a1ef380a60781e28b08bfd1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9350a1ef380a60781e28b08bfd1fd"/>
                    <pic:cNvPicPr>
                      <a:picLocks noChangeAspect="1"/>
                    </pic:cNvPicPr>
                  </pic:nvPicPr>
                  <pic:blipFill>
                    <a:blip r:embed="rId10"/>
                    <a:stretch>
                      <a:fillRect/>
                    </a:stretch>
                  </pic:blipFill>
                  <pic:spPr>
                    <a:xfrm>
                      <a:off x="0" y="0"/>
                      <a:ext cx="5266690" cy="3950335"/>
                    </a:xfrm>
                    <a:prstGeom prst="rect">
                      <a:avLst/>
                    </a:prstGeom>
                  </pic:spPr>
                </pic:pic>
              </a:graphicData>
            </a:graphic>
          </wp:inline>
        </w:drawing>
      </w:r>
    </w:p>
    <w:sectPr w:rsidR="00CC1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EE" w:rsidRDefault="004F54EE" w:rsidP="00B1653C">
      <w:r>
        <w:separator/>
      </w:r>
    </w:p>
  </w:endnote>
  <w:endnote w:type="continuationSeparator" w:id="0">
    <w:p w:rsidR="004F54EE" w:rsidRDefault="004F54EE" w:rsidP="00B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EE" w:rsidRDefault="004F54EE" w:rsidP="00B1653C">
      <w:r>
        <w:separator/>
      </w:r>
    </w:p>
  </w:footnote>
  <w:footnote w:type="continuationSeparator" w:id="0">
    <w:p w:rsidR="004F54EE" w:rsidRDefault="004F54EE" w:rsidP="00B16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AF"/>
    <w:rsid w:val="000504A3"/>
    <w:rsid w:val="000A5311"/>
    <w:rsid w:val="004164AF"/>
    <w:rsid w:val="004F54EE"/>
    <w:rsid w:val="00B1653C"/>
    <w:rsid w:val="00CC18BB"/>
    <w:rsid w:val="00E043B9"/>
    <w:rsid w:val="00F328B0"/>
    <w:rsid w:val="027F59D0"/>
    <w:rsid w:val="0A4373B9"/>
    <w:rsid w:val="396C0D39"/>
    <w:rsid w:val="4FEA49CC"/>
    <w:rsid w:val="500F45C5"/>
    <w:rsid w:val="54BE1CD5"/>
    <w:rsid w:val="56556129"/>
    <w:rsid w:val="5AF74F5F"/>
    <w:rsid w:val="64330448"/>
    <w:rsid w:val="673D3D59"/>
    <w:rsid w:val="69F36387"/>
    <w:rsid w:val="713A0220"/>
    <w:rsid w:val="730653D7"/>
    <w:rsid w:val="73C84C3A"/>
    <w:rsid w:val="75F5280A"/>
    <w:rsid w:val="78D82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6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653C"/>
    <w:rPr>
      <w:rFonts w:asciiTheme="minorHAnsi" w:eastAsiaTheme="minorEastAsia" w:hAnsiTheme="minorHAnsi" w:cstheme="minorBidi"/>
      <w:kern w:val="2"/>
      <w:sz w:val="18"/>
      <w:szCs w:val="18"/>
    </w:rPr>
  </w:style>
  <w:style w:type="paragraph" w:styleId="a4">
    <w:name w:val="footer"/>
    <w:basedOn w:val="a"/>
    <w:link w:val="Char0"/>
    <w:rsid w:val="00B1653C"/>
    <w:pPr>
      <w:tabs>
        <w:tab w:val="center" w:pos="4153"/>
        <w:tab w:val="right" w:pos="8306"/>
      </w:tabs>
      <w:snapToGrid w:val="0"/>
      <w:jc w:val="left"/>
    </w:pPr>
    <w:rPr>
      <w:sz w:val="18"/>
      <w:szCs w:val="18"/>
    </w:rPr>
  </w:style>
  <w:style w:type="character" w:customStyle="1" w:styleId="Char0">
    <w:name w:val="页脚 Char"/>
    <w:basedOn w:val="a0"/>
    <w:link w:val="a4"/>
    <w:rsid w:val="00B1653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6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653C"/>
    <w:rPr>
      <w:rFonts w:asciiTheme="minorHAnsi" w:eastAsiaTheme="minorEastAsia" w:hAnsiTheme="minorHAnsi" w:cstheme="minorBidi"/>
      <w:kern w:val="2"/>
      <w:sz w:val="18"/>
      <w:szCs w:val="18"/>
    </w:rPr>
  </w:style>
  <w:style w:type="paragraph" w:styleId="a4">
    <w:name w:val="footer"/>
    <w:basedOn w:val="a"/>
    <w:link w:val="Char0"/>
    <w:rsid w:val="00B1653C"/>
    <w:pPr>
      <w:tabs>
        <w:tab w:val="center" w:pos="4153"/>
        <w:tab w:val="right" w:pos="8306"/>
      </w:tabs>
      <w:snapToGrid w:val="0"/>
      <w:jc w:val="left"/>
    </w:pPr>
    <w:rPr>
      <w:sz w:val="18"/>
      <w:szCs w:val="18"/>
    </w:rPr>
  </w:style>
  <w:style w:type="character" w:customStyle="1" w:styleId="Char0">
    <w:name w:val="页脚 Char"/>
    <w:basedOn w:val="a0"/>
    <w:link w:val="a4"/>
    <w:rsid w:val="00B1653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2020-08-28T08:02:00Z</dcterms:created>
  <dcterms:modified xsi:type="dcterms:W3CDTF">2020-08-28T08:02:00Z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