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b/>
          <w:color w:val="FF0000"/>
          <w:sz w:val="44"/>
          <w:szCs w:val="36"/>
        </w:rPr>
      </w:pPr>
    </w:p>
    <w:p>
      <w:pPr>
        <w:jc w:val="center"/>
        <w:rPr>
          <w:rFonts w:ascii="Times New Roman" w:hAnsi="Times New Roman" w:eastAsia="黑体"/>
          <w:b/>
          <w:color w:val="FF0000"/>
          <w:sz w:val="44"/>
          <w:szCs w:val="36"/>
        </w:rPr>
      </w:pPr>
    </w:p>
    <w:p>
      <w:pPr>
        <w:jc w:val="center"/>
        <w:rPr>
          <w:rFonts w:ascii="Times New Roman" w:hAnsi="Times New Roman" w:eastAsia="仿宋_GB2312"/>
          <w:b/>
          <w:color w:val="FF0000"/>
          <w:sz w:val="44"/>
          <w:szCs w:val="44"/>
        </w:rPr>
      </w:pPr>
    </w:p>
    <w:p>
      <w:pPr>
        <w:jc w:val="center"/>
        <w:rPr>
          <w:rFonts w:ascii="Times New Roman" w:hAnsi="Times New Roman" w:eastAsia="仿宋_GB2312"/>
          <w:b/>
          <w:color w:val="FF0000"/>
          <w:sz w:val="44"/>
          <w:szCs w:val="44"/>
        </w:rPr>
      </w:pPr>
    </w:p>
    <w:p>
      <w:pPr>
        <w:spacing w:beforeLines="50" w:afterLines="50"/>
        <w:jc w:val="center"/>
        <w:rPr>
          <w:rFonts w:hint="eastAsia" w:ascii="Times New Roman" w:hAnsi="Times New Roman"/>
          <w:b/>
          <w:sz w:val="44"/>
          <w:szCs w:val="44"/>
        </w:rPr>
      </w:pPr>
      <w:r>
        <w:rPr>
          <w:rFonts w:hint="eastAsia" w:ascii="Times New Roman" w:hAnsi="Times New Roman"/>
          <w:b/>
          <w:sz w:val="44"/>
          <w:szCs w:val="44"/>
        </w:rPr>
        <w:t>代县赤岸精铁矿粉精加工厂赤岸精铁矿粉</w:t>
      </w:r>
    </w:p>
    <w:p>
      <w:pPr>
        <w:spacing w:beforeLines="50" w:afterLines="50"/>
        <w:jc w:val="center"/>
        <w:rPr>
          <w:rFonts w:ascii="Times New Roman" w:hAnsi="Times New Roman"/>
          <w:b/>
          <w:sz w:val="44"/>
          <w:szCs w:val="44"/>
        </w:rPr>
      </w:pPr>
      <w:r>
        <w:rPr>
          <w:rFonts w:hint="eastAsia" w:ascii="Times New Roman" w:hAnsi="Times New Roman"/>
          <w:b/>
          <w:sz w:val="44"/>
          <w:szCs w:val="44"/>
        </w:rPr>
        <w:t>加工厂（迁建）项目环境影响评价</w:t>
      </w:r>
    </w:p>
    <w:p>
      <w:pPr>
        <w:spacing w:beforeLines="50" w:afterLines="50"/>
        <w:jc w:val="center"/>
        <w:rPr>
          <w:rFonts w:ascii="隶书" w:hAnsi="Times New Roman" w:eastAsia="隶书"/>
          <w:b/>
          <w:sz w:val="72"/>
          <w:szCs w:val="72"/>
        </w:rPr>
      </w:pPr>
      <w:r>
        <w:rPr>
          <w:rFonts w:hint="eastAsia" w:ascii="隶书" w:hAnsi="Times New Roman" w:eastAsia="隶书"/>
          <w:b/>
          <w:sz w:val="72"/>
          <w:szCs w:val="72"/>
        </w:rPr>
        <w:t>公众参与说明</w:t>
      </w: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jc w:val="center"/>
        <w:rPr>
          <w:rFonts w:ascii="Times New Roman" w:hAnsi="Times New Roman"/>
          <w:color w:val="FF0000"/>
          <w:sz w:val="48"/>
          <w:szCs w:val="48"/>
        </w:rPr>
      </w:pPr>
    </w:p>
    <w:p>
      <w:pPr>
        <w:spacing w:beforeLines="100"/>
        <w:jc w:val="center"/>
        <w:rPr>
          <w:rFonts w:ascii="Times New Roman" w:hAnsi="Times New Roman"/>
          <w:b/>
          <w:sz w:val="36"/>
          <w:szCs w:val="36"/>
        </w:rPr>
      </w:pPr>
      <w:r>
        <w:rPr>
          <w:rFonts w:hint="eastAsia" w:ascii="Times New Roman" w:hAnsi="Times New Roman"/>
          <w:b/>
          <w:sz w:val="36"/>
          <w:szCs w:val="36"/>
        </w:rPr>
        <w:t>代县赤岸精铁矿粉精加工厂</w:t>
      </w:r>
    </w:p>
    <w:p>
      <w:pPr>
        <w:spacing w:beforeLines="100"/>
        <w:jc w:val="center"/>
        <w:rPr>
          <w:rFonts w:ascii="Times New Roman" w:hAnsi="Times New Roman"/>
          <w:b/>
          <w:sz w:val="36"/>
          <w:szCs w:val="36"/>
        </w:rPr>
        <w:sectPr>
          <w:pgSz w:w="11906" w:h="16838"/>
          <w:pgMar w:top="1418" w:right="1418" w:bottom="1418" w:left="1418" w:header="1247" w:footer="1134" w:gutter="0"/>
          <w:pgNumType w:start="1" w:chapStyle="1"/>
          <w:cols w:space="720" w:num="1"/>
        </w:sectPr>
      </w:pPr>
      <w:r>
        <w:rPr>
          <w:rFonts w:hint="eastAsia" w:ascii="Times New Roman" w:hAnsi="Times New Roman"/>
          <w:b/>
          <w:sz w:val="36"/>
          <w:szCs w:val="36"/>
        </w:rPr>
        <w:t>二</w:t>
      </w:r>
      <w:r>
        <w:rPr>
          <w:rFonts w:ascii="Times New Roman" w:hAnsi="Times New Roman"/>
          <w:b/>
          <w:sz w:val="36"/>
          <w:szCs w:val="36"/>
        </w:rPr>
        <w:t>О</w:t>
      </w:r>
      <w:r>
        <w:rPr>
          <w:rFonts w:hint="eastAsia" w:ascii="Times New Roman" w:hAnsi="Times New Roman"/>
          <w:b/>
          <w:sz w:val="36"/>
          <w:szCs w:val="36"/>
        </w:rPr>
        <w:t>二</w:t>
      </w:r>
      <w:r>
        <w:rPr>
          <w:rFonts w:ascii="Times New Roman" w:hAnsi="Times New Roman"/>
          <w:b/>
          <w:sz w:val="36"/>
          <w:szCs w:val="36"/>
        </w:rPr>
        <w:t>О</w:t>
      </w:r>
      <w:r>
        <w:rPr>
          <w:rFonts w:hint="eastAsia" w:ascii="Times New Roman" w:hAnsi="Times New Roman"/>
          <w:b/>
          <w:sz w:val="36"/>
          <w:szCs w:val="36"/>
        </w:rPr>
        <w:t>年</w:t>
      </w:r>
      <w:r>
        <w:rPr>
          <w:rFonts w:hint="eastAsia" w:ascii="Times New Roman" w:hAnsi="Times New Roman"/>
          <w:b/>
          <w:sz w:val="36"/>
          <w:szCs w:val="36"/>
          <w:lang w:eastAsia="zh-CN"/>
        </w:rPr>
        <w:t>十二</w:t>
      </w:r>
      <w:r>
        <w:rPr>
          <w:rFonts w:hint="eastAsia" w:ascii="Times New Roman" w:hAnsi="Times New Roman"/>
          <w:b/>
          <w:sz w:val="36"/>
          <w:szCs w:val="36"/>
        </w:rPr>
        <w:t>月</w:t>
      </w:r>
    </w:p>
    <w:p>
      <w:pPr>
        <w:spacing w:line="500" w:lineRule="exact"/>
        <w:jc w:val="center"/>
        <w:rPr>
          <w:rFonts w:ascii="Times New Roman" w:hAnsi="宋体" w:eastAsia="宋体"/>
          <w:b/>
          <w:sz w:val="44"/>
          <w:szCs w:val="24"/>
        </w:rPr>
      </w:pPr>
    </w:p>
    <w:p>
      <w:pPr>
        <w:spacing w:line="500" w:lineRule="exact"/>
        <w:jc w:val="center"/>
        <w:rPr>
          <w:rFonts w:ascii="Times New Roman" w:hAnsi="宋体" w:eastAsia="宋体"/>
          <w:b/>
          <w:sz w:val="44"/>
          <w:szCs w:val="24"/>
        </w:rPr>
      </w:pPr>
      <w:r>
        <w:rPr>
          <w:rFonts w:hint="eastAsia" w:ascii="Times New Roman" w:hAnsi="宋体" w:eastAsia="宋体"/>
          <w:b/>
          <w:sz w:val="44"/>
          <w:szCs w:val="24"/>
        </w:rPr>
        <w:t>公众参与</w:t>
      </w:r>
    </w:p>
    <w:p>
      <w:pPr>
        <w:spacing w:beforeLines="100" w:line="600" w:lineRule="exact"/>
        <w:ind w:firstLine="560" w:firstLineChars="200"/>
        <w:rPr>
          <w:rFonts w:ascii="宋体" w:hAnsi="宋体" w:eastAsia="宋体"/>
          <w:sz w:val="28"/>
          <w:szCs w:val="28"/>
        </w:rPr>
      </w:pPr>
      <w:r>
        <w:rPr>
          <w:rFonts w:hint="eastAsia" w:ascii="宋体" w:hAnsi="宋体" w:eastAsia="宋体"/>
          <w:sz w:val="28"/>
          <w:szCs w:val="28"/>
        </w:rPr>
        <w:t>公众参与是环境影响评价的重要内容，是项目建设方同公众之间的一种双向交流方式，可提高项目的环境合理性和社会可接受性，从而提高环境影响评价的有效性。因此，《环境影响评价公众参与办法》中明确规定建设项目环境影响评价必须进行公众参与调查。</w:t>
      </w:r>
    </w:p>
    <w:p>
      <w:pPr>
        <w:spacing w:line="600" w:lineRule="exact"/>
        <w:ind w:firstLine="560" w:firstLineChars="200"/>
        <w:rPr>
          <w:rFonts w:ascii="宋体" w:hAnsi="宋体" w:eastAsia="宋体"/>
          <w:sz w:val="28"/>
          <w:szCs w:val="28"/>
        </w:rPr>
      </w:pPr>
      <w:r>
        <w:rPr>
          <w:rFonts w:hint="eastAsia" w:ascii="宋体" w:hAnsi="宋体" w:eastAsia="宋体"/>
          <w:sz w:val="28"/>
          <w:szCs w:val="28"/>
        </w:rPr>
        <w:t>为了解本项目周边居民的意见，切实保护受影响人群的利益，同时也可为建设单位的设计、实施提供参考意见，建设单位对项目周边村民进行了公众参与调查。根据《环境影响评价公众参与办法》（生态环境部令第4号），对拟建项目环境影响评价工作按要求进行了公告。</w:t>
      </w:r>
    </w:p>
    <w:p>
      <w:pPr>
        <w:spacing w:beforeLines="100" w:line="600" w:lineRule="exact"/>
        <w:ind w:firstLine="643" w:firstLineChars="200"/>
        <w:outlineLvl w:val="9"/>
        <w:rPr>
          <w:rFonts w:ascii="宋体" w:hAnsi="宋体" w:eastAsia="宋体"/>
          <w:b/>
          <w:sz w:val="32"/>
          <w:szCs w:val="32"/>
        </w:rPr>
      </w:pPr>
    </w:p>
    <w:p>
      <w:pPr>
        <w:spacing w:beforeLines="100"/>
        <w:rPr>
          <w:rFonts w:ascii="Times New Roman" w:hAnsi="Times New Roman"/>
          <w:b/>
          <w:sz w:val="36"/>
          <w:szCs w:val="36"/>
        </w:rPr>
      </w:pPr>
    </w:p>
    <w:p>
      <w:pPr>
        <w:widowControl/>
        <w:jc w:val="left"/>
        <w:rPr>
          <w:rFonts w:ascii="Times New Roman" w:hAnsi="Times New Roman"/>
          <w:b/>
          <w:color w:val="FF0000"/>
          <w:kern w:val="0"/>
          <w:sz w:val="36"/>
          <w:szCs w:val="36"/>
        </w:rPr>
        <w:sectPr>
          <w:pgSz w:w="11906" w:h="16838"/>
          <w:pgMar w:top="1418" w:right="1418" w:bottom="1418" w:left="1418" w:header="1247" w:footer="1134" w:gutter="0"/>
          <w:pgNumType w:start="1" w:chapStyle="1"/>
          <w:cols w:space="720" w:num="1"/>
        </w:sectPr>
      </w:pPr>
    </w:p>
    <w:sdt>
      <w:sdtPr>
        <w:rPr>
          <w:rFonts w:ascii="宋体" w:hAnsi="宋体" w:eastAsia="宋体" w:cstheme="minorBidi"/>
          <w:b/>
          <w:bCs/>
          <w:kern w:val="2"/>
          <w:sz w:val="44"/>
          <w:szCs w:val="44"/>
          <w:lang w:val="en-US" w:eastAsia="zh-CN" w:bidi="ar-SA"/>
        </w:rPr>
        <w:id w:val="147460786"/>
        <w15:color w:val="DBDBDB"/>
        <w:docPartObj>
          <w:docPartGallery w:val="Table of Contents"/>
          <w:docPartUnique/>
        </w:docPartObj>
      </w:sdtPr>
      <w:sdtEndPr>
        <w:rPr>
          <w:rFonts w:hint="eastAsia" w:ascii="Times New Roman" w:hAnsi="Times New Roman" w:cs="Times New Roman" w:eastAsiaTheme="minorEastAsia"/>
          <w:b/>
          <w:color w:val="FF0000"/>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目录</w:t>
          </w:r>
        </w:p>
        <w:p>
          <w:pPr>
            <w:pStyle w:val="25"/>
            <w:tabs>
              <w:tab w:val="right" w:leader="dot" w:pos="9070"/>
            </w:tabs>
            <w:rPr>
              <w:b/>
              <w:sz w:val="28"/>
              <w:szCs w:val="28"/>
            </w:rPr>
          </w:pP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color w:val="FF0000"/>
              <w:sz w:val="28"/>
              <w:szCs w:val="28"/>
              <w:lang w:eastAsia="zh-CN"/>
            </w:rPr>
            <w:instrText xml:space="preserve">TOC \o "1-2" \h \u </w:instrText>
          </w:r>
          <w:r>
            <w:rPr>
              <w:rFonts w:hint="eastAsia" w:ascii="Times New Roman" w:hAnsi="Times New Roman" w:cs="Times New Roman" w:eastAsiaTheme="minorEastAsia"/>
              <w:b/>
              <w:color w:val="FF0000"/>
              <w:sz w:val="28"/>
              <w:szCs w:val="28"/>
              <w:lang w:eastAsia="zh-CN"/>
            </w:rPr>
            <w:fldChar w:fldCharType="separate"/>
          </w: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sz w:val="28"/>
              <w:szCs w:val="28"/>
              <w:lang w:eastAsia="zh-CN"/>
            </w:rPr>
            <w:instrText xml:space="preserve"> HYPERLINK \l _Toc31387 </w:instrText>
          </w:r>
          <w:r>
            <w:rPr>
              <w:rFonts w:hint="eastAsia" w:ascii="Times New Roman" w:hAnsi="Times New Roman" w:cs="Times New Roman" w:eastAsiaTheme="minorEastAsia"/>
              <w:b/>
              <w:sz w:val="28"/>
              <w:szCs w:val="28"/>
              <w:lang w:eastAsia="zh-CN"/>
            </w:rPr>
            <w:fldChar w:fldCharType="separate"/>
          </w:r>
          <w:r>
            <w:rPr>
              <w:rFonts w:ascii="Times New Roman" w:hAnsi="Times New Roman" w:cs="Times New Roman"/>
              <w:b/>
              <w:sz w:val="28"/>
              <w:szCs w:val="28"/>
            </w:rPr>
            <w:t>1</w:t>
          </w:r>
          <w:r>
            <w:rPr>
              <w:rFonts w:ascii="Times New Roman" w:cs="Times New Roman" w:hAnsiTheme="minorEastAsia"/>
              <w:b/>
              <w:sz w:val="28"/>
              <w:szCs w:val="28"/>
            </w:rPr>
            <w:t>、概述</w:t>
          </w:r>
          <w:r>
            <w:rPr>
              <w:b/>
              <w:sz w:val="28"/>
              <w:szCs w:val="28"/>
            </w:rPr>
            <w:tab/>
          </w:r>
          <w:r>
            <w:rPr>
              <w:b/>
              <w:sz w:val="28"/>
              <w:szCs w:val="28"/>
            </w:rPr>
            <w:fldChar w:fldCharType="begin"/>
          </w:r>
          <w:r>
            <w:rPr>
              <w:b/>
              <w:sz w:val="28"/>
              <w:szCs w:val="28"/>
            </w:rPr>
            <w:instrText xml:space="preserve"> PAGEREF _Toc31387 </w:instrText>
          </w:r>
          <w:r>
            <w:rPr>
              <w:b/>
              <w:sz w:val="28"/>
              <w:szCs w:val="28"/>
            </w:rPr>
            <w:fldChar w:fldCharType="separate"/>
          </w:r>
          <w:r>
            <w:rPr>
              <w:b/>
              <w:sz w:val="28"/>
              <w:szCs w:val="28"/>
            </w:rPr>
            <w:t>1</w:t>
          </w:r>
          <w:r>
            <w:rPr>
              <w:b/>
              <w:sz w:val="28"/>
              <w:szCs w:val="28"/>
            </w:rPr>
            <w:fldChar w:fldCharType="end"/>
          </w:r>
          <w:r>
            <w:rPr>
              <w:rFonts w:hint="eastAsia" w:ascii="Times New Roman" w:hAnsi="Times New Roman" w:cs="Times New Roman" w:eastAsiaTheme="minorEastAsia"/>
              <w:b/>
              <w:color w:val="FF0000"/>
              <w:sz w:val="28"/>
              <w:szCs w:val="28"/>
              <w:lang w:eastAsia="zh-CN"/>
            </w:rPr>
            <w:fldChar w:fldCharType="end"/>
          </w:r>
        </w:p>
        <w:p>
          <w:pPr>
            <w:pStyle w:val="25"/>
            <w:tabs>
              <w:tab w:val="right" w:leader="dot" w:pos="9070"/>
            </w:tabs>
            <w:rPr>
              <w:b/>
              <w:sz w:val="28"/>
              <w:szCs w:val="28"/>
            </w:rPr>
          </w:pP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sz w:val="28"/>
              <w:szCs w:val="28"/>
              <w:lang w:eastAsia="zh-CN"/>
            </w:rPr>
            <w:instrText xml:space="preserve"> HYPERLINK \l _Toc2959 </w:instrText>
          </w:r>
          <w:r>
            <w:rPr>
              <w:rFonts w:hint="eastAsia" w:ascii="Times New Roman" w:hAnsi="Times New Roman" w:cs="Times New Roman" w:eastAsiaTheme="minorEastAsia"/>
              <w:b/>
              <w:sz w:val="28"/>
              <w:szCs w:val="28"/>
              <w:lang w:eastAsia="zh-CN"/>
            </w:rPr>
            <w:fldChar w:fldCharType="separate"/>
          </w:r>
          <w:r>
            <w:rPr>
              <w:rFonts w:ascii="Times New Roman" w:hAnsi="Times New Roman" w:cs="Times New Roman"/>
              <w:b/>
              <w:sz w:val="28"/>
              <w:szCs w:val="28"/>
            </w:rPr>
            <w:t>2、首次环境影响评价信息公开情况</w:t>
          </w:r>
          <w:r>
            <w:rPr>
              <w:b/>
              <w:sz w:val="28"/>
              <w:szCs w:val="28"/>
            </w:rPr>
            <w:tab/>
          </w:r>
          <w:r>
            <w:rPr>
              <w:b/>
              <w:sz w:val="28"/>
              <w:szCs w:val="28"/>
            </w:rPr>
            <w:fldChar w:fldCharType="begin"/>
          </w:r>
          <w:r>
            <w:rPr>
              <w:b/>
              <w:sz w:val="28"/>
              <w:szCs w:val="28"/>
            </w:rPr>
            <w:instrText xml:space="preserve"> PAGEREF _Toc2959 </w:instrText>
          </w:r>
          <w:r>
            <w:rPr>
              <w:b/>
              <w:sz w:val="28"/>
              <w:szCs w:val="28"/>
            </w:rPr>
            <w:fldChar w:fldCharType="separate"/>
          </w:r>
          <w:r>
            <w:rPr>
              <w:b/>
              <w:sz w:val="28"/>
              <w:szCs w:val="28"/>
            </w:rPr>
            <w:t>1</w:t>
          </w:r>
          <w:r>
            <w:rPr>
              <w:b/>
              <w:sz w:val="28"/>
              <w:szCs w:val="28"/>
            </w:rPr>
            <w:fldChar w:fldCharType="end"/>
          </w:r>
          <w:r>
            <w:rPr>
              <w:rFonts w:hint="eastAsia" w:ascii="Times New Roman" w:hAnsi="Times New Roman" w:cs="Times New Roman" w:eastAsiaTheme="minorEastAsia"/>
              <w:b/>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_Toc11224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2.1</w:t>
          </w:r>
          <w:r>
            <w:rPr>
              <w:rFonts w:ascii="Times New Roman" w:cs="Times New Roman" w:hAnsiTheme="minorEastAsia"/>
              <w:sz w:val="28"/>
              <w:szCs w:val="28"/>
            </w:rPr>
            <w:t>公开内容及日期</w:t>
          </w:r>
          <w:r>
            <w:rPr>
              <w:sz w:val="28"/>
              <w:szCs w:val="28"/>
            </w:rPr>
            <w:tab/>
          </w:r>
          <w:r>
            <w:rPr>
              <w:sz w:val="28"/>
              <w:szCs w:val="28"/>
            </w:rPr>
            <w:fldChar w:fldCharType="begin"/>
          </w:r>
          <w:r>
            <w:rPr>
              <w:sz w:val="28"/>
              <w:szCs w:val="28"/>
            </w:rPr>
            <w:instrText xml:space="preserve"> PAGEREF _Toc11224 </w:instrText>
          </w:r>
          <w:r>
            <w:rPr>
              <w:sz w:val="28"/>
              <w:szCs w:val="28"/>
            </w:rPr>
            <w:fldChar w:fldCharType="separate"/>
          </w:r>
          <w:r>
            <w:rPr>
              <w:sz w:val="28"/>
              <w:szCs w:val="28"/>
            </w:rPr>
            <w:t>1</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_Toc13631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2.2</w:t>
          </w:r>
          <w:r>
            <w:rPr>
              <w:rFonts w:ascii="Times New Roman" w:cs="Times New Roman" w:hAnsiTheme="minorEastAsia"/>
              <w:sz w:val="28"/>
              <w:szCs w:val="28"/>
            </w:rPr>
            <w:t>公开方式</w:t>
          </w:r>
          <w:r>
            <w:rPr>
              <w:sz w:val="28"/>
              <w:szCs w:val="28"/>
            </w:rPr>
            <w:tab/>
          </w:r>
          <w:r>
            <w:rPr>
              <w:sz w:val="28"/>
              <w:szCs w:val="28"/>
            </w:rPr>
            <w:fldChar w:fldCharType="begin"/>
          </w:r>
          <w:r>
            <w:rPr>
              <w:sz w:val="28"/>
              <w:szCs w:val="28"/>
            </w:rPr>
            <w:instrText xml:space="preserve"> PAGEREF _Toc13631 </w:instrText>
          </w:r>
          <w:r>
            <w:rPr>
              <w:sz w:val="28"/>
              <w:szCs w:val="28"/>
            </w:rPr>
            <w:fldChar w:fldCharType="separate"/>
          </w:r>
          <w:r>
            <w:rPr>
              <w:sz w:val="28"/>
              <w:szCs w:val="28"/>
            </w:rPr>
            <w:t>3</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_Toc28471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2.3</w:t>
          </w:r>
          <w:r>
            <w:rPr>
              <w:rFonts w:ascii="Times New Roman" w:cs="Times New Roman" w:hAnsiTheme="minorEastAsia"/>
              <w:sz w:val="28"/>
              <w:szCs w:val="28"/>
            </w:rPr>
            <w:t>公众意见情况</w:t>
          </w:r>
          <w:r>
            <w:rPr>
              <w:sz w:val="28"/>
              <w:szCs w:val="28"/>
            </w:rPr>
            <w:tab/>
          </w:r>
          <w:r>
            <w:rPr>
              <w:sz w:val="28"/>
              <w:szCs w:val="28"/>
            </w:rPr>
            <w:fldChar w:fldCharType="begin"/>
          </w:r>
          <w:r>
            <w:rPr>
              <w:sz w:val="28"/>
              <w:szCs w:val="28"/>
            </w:rPr>
            <w:instrText xml:space="preserve"> PAGEREF _Toc28471 </w:instrText>
          </w:r>
          <w:r>
            <w:rPr>
              <w:sz w:val="28"/>
              <w:szCs w:val="28"/>
            </w:rPr>
            <w:fldChar w:fldCharType="separate"/>
          </w:r>
          <w:r>
            <w:rPr>
              <w:sz w:val="28"/>
              <w:szCs w:val="28"/>
            </w:rPr>
            <w:t>5</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5"/>
            <w:tabs>
              <w:tab w:val="right" w:leader="dot" w:pos="9070"/>
            </w:tabs>
            <w:rPr>
              <w:b/>
              <w:sz w:val="28"/>
              <w:szCs w:val="28"/>
            </w:rPr>
          </w:pP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sz w:val="28"/>
              <w:szCs w:val="28"/>
              <w:lang w:eastAsia="zh-CN"/>
            </w:rPr>
            <w:instrText xml:space="preserve"> HYPERLINK \l _Toc16373 </w:instrText>
          </w:r>
          <w:r>
            <w:rPr>
              <w:rFonts w:hint="eastAsia" w:ascii="Times New Roman" w:hAnsi="Times New Roman" w:cs="Times New Roman" w:eastAsiaTheme="minorEastAsia"/>
              <w:b/>
              <w:sz w:val="28"/>
              <w:szCs w:val="28"/>
              <w:lang w:eastAsia="zh-CN"/>
            </w:rPr>
            <w:fldChar w:fldCharType="separate"/>
          </w:r>
          <w:r>
            <w:rPr>
              <w:rFonts w:ascii="Times New Roman" w:hAnsi="Times New Roman" w:cs="Times New Roman"/>
              <w:b/>
              <w:sz w:val="28"/>
              <w:szCs w:val="28"/>
            </w:rPr>
            <w:t>3、征求意见稿公示情况</w:t>
          </w:r>
          <w:r>
            <w:rPr>
              <w:b/>
              <w:sz w:val="28"/>
              <w:szCs w:val="28"/>
            </w:rPr>
            <w:tab/>
          </w:r>
          <w:r>
            <w:rPr>
              <w:b/>
              <w:sz w:val="28"/>
              <w:szCs w:val="28"/>
            </w:rPr>
            <w:fldChar w:fldCharType="begin"/>
          </w:r>
          <w:r>
            <w:rPr>
              <w:b/>
              <w:sz w:val="28"/>
              <w:szCs w:val="28"/>
            </w:rPr>
            <w:instrText xml:space="preserve"> PAGEREF _Toc16373 </w:instrText>
          </w:r>
          <w:r>
            <w:rPr>
              <w:b/>
              <w:sz w:val="28"/>
              <w:szCs w:val="28"/>
            </w:rPr>
            <w:fldChar w:fldCharType="separate"/>
          </w:r>
          <w:r>
            <w:rPr>
              <w:b/>
              <w:sz w:val="28"/>
              <w:szCs w:val="28"/>
            </w:rPr>
            <w:t>5</w:t>
          </w:r>
          <w:r>
            <w:rPr>
              <w:b/>
              <w:sz w:val="28"/>
              <w:szCs w:val="28"/>
            </w:rPr>
            <w:fldChar w:fldCharType="end"/>
          </w:r>
          <w:r>
            <w:rPr>
              <w:rFonts w:hint="eastAsia" w:ascii="Times New Roman" w:hAnsi="Times New Roman" w:cs="Times New Roman" w:eastAsiaTheme="minorEastAsia"/>
              <w:b/>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_Toc3644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3.1公示内容及时限</w:t>
          </w:r>
          <w:r>
            <w:rPr>
              <w:sz w:val="28"/>
              <w:szCs w:val="28"/>
            </w:rPr>
            <w:tab/>
          </w:r>
          <w:r>
            <w:rPr>
              <w:sz w:val="28"/>
              <w:szCs w:val="28"/>
            </w:rPr>
            <w:fldChar w:fldCharType="begin"/>
          </w:r>
          <w:r>
            <w:rPr>
              <w:sz w:val="28"/>
              <w:szCs w:val="28"/>
            </w:rPr>
            <w:instrText xml:space="preserve"> PAGEREF _Toc3644 </w:instrText>
          </w:r>
          <w:r>
            <w:rPr>
              <w:sz w:val="28"/>
              <w:szCs w:val="28"/>
            </w:rPr>
            <w:fldChar w:fldCharType="separate"/>
          </w:r>
          <w:r>
            <w:rPr>
              <w:sz w:val="28"/>
              <w:szCs w:val="28"/>
            </w:rPr>
            <w:t>5</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_Toc27790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3.2</w:t>
          </w:r>
          <w:r>
            <w:rPr>
              <w:rFonts w:ascii="Times New Roman" w:cs="Times New Roman" w:hAnsiTheme="minorEastAsia"/>
              <w:sz w:val="28"/>
              <w:szCs w:val="28"/>
            </w:rPr>
            <w:t>公示方式</w:t>
          </w:r>
          <w:r>
            <w:rPr>
              <w:sz w:val="28"/>
              <w:szCs w:val="28"/>
            </w:rPr>
            <w:tab/>
          </w:r>
          <w:r>
            <w:rPr>
              <w:sz w:val="28"/>
              <w:szCs w:val="28"/>
            </w:rPr>
            <w:fldChar w:fldCharType="begin"/>
          </w:r>
          <w:r>
            <w:rPr>
              <w:sz w:val="28"/>
              <w:szCs w:val="28"/>
            </w:rPr>
            <w:instrText xml:space="preserve"> PAGEREF _Toc27790 </w:instrText>
          </w:r>
          <w:r>
            <w:rPr>
              <w:sz w:val="28"/>
              <w:szCs w:val="28"/>
            </w:rPr>
            <w:fldChar w:fldCharType="separate"/>
          </w:r>
          <w:r>
            <w:rPr>
              <w:sz w:val="28"/>
              <w:szCs w:val="28"/>
            </w:rPr>
            <w:t>6</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_Toc5652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3.3</w:t>
          </w:r>
          <w:r>
            <w:rPr>
              <w:rFonts w:ascii="Times New Roman" w:cs="Times New Roman" w:hAnsiTheme="minorEastAsia"/>
              <w:sz w:val="28"/>
              <w:szCs w:val="28"/>
            </w:rPr>
            <w:t>查阅情况</w:t>
          </w:r>
          <w:r>
            <w:rPr>
              <w:sz w:val="28"/>
              <w:szCs w:val="28"/>
            </w:rPr>
            <w:tab/>
          </w:r>
          <w:r>
            <w:rPr>
              <w:sz w:val="28"/>
              <w:szCs w:val="28"/>
            </w:rPr>
            <w:fldChar w:fldCharType="begin"/>
          </w:r>
          <w:r>
            <w:rPr>
              <w:sz w:val="28"/>
              <w:szCs w:val="28"/>
            </w:rPr>
            <w:instrText xml:space="preserve"> PAGEREF _Toc5652 </w:instrText>
          </w:r>
          <w:r>
            <w:rPr>
              <w:sz w:val="28"/>
              <w:szCs w:val="28"/>
            </w:rPr>
            <w:fldChar w:fldCharType="separate"/>
          </w:r>
          <w:r>
            <w:rPr>
              <w:sz w:val="28"/>
              <w:szCs w:val="28"/>
            </w:rPr>
            <w:t>10</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_Toc11331 </w:instrText>
          </w:r>
          <w:r>
            <w:rPr>
              <w:rFonts w:hint="eastAsia" w:ascii="Times New Roman" w:hAnsi="Times New Roman" w:cs="Times New Roman" w:eastAsiaTheme="minorEastAsia"/>
              <w:sz w:val="28"/>
              <w:szCs w:val="28"/>
              <w:lang w:eastAsia="zh-CN"/>
            </w:rPr>
            <w:fldChar w:fldCharType="separate"/>
          </w:r>
          <w:r>
            <w:rPr>
              <w:rFonts w:ascii="Times New Roman" w:hAnsi="Times New Roman" w:cs="Times New Roman"/>
              <w:sz w:val="28"/>
              <w:szCs w:val="28"/>
            </w:rPr>
            <w:t>3.4</w:t>
          </w:r>
          <w:r>
            <w:rPr>
              <w:rFonts w:ascii="Times New Roman" w:cs="Times New Roman" w:hAnsiTheme="minorEastAsia"/>
              <w:sz w:val="28"/>
              <w:szCs w:val="28"/>
            </w:rPr>
            <w:t>公众提出意见情况</w:t>
          </w:r>
          <w:r>
            <w:rPr>
              <w:sz w:val="28"/>
              <w:szCs w:val="28"/>
            </w:rPr>
            <w:tab/>
          </w:r>
          <w:r>
            <w:rPr>
              <w:sz w:val="28"/>
              <w:szCs w:val="28"/>
            </w:rPr>
            <w:fldChar w:fldCharType="begin"/>
          </w:r>
          <w:r>
            <w:rPr>
              <w:sz w:val="28"/>
              <w:szCs w:val="28"/>
            </w:rPr>
            <w:instrText xml:space="preserve"> PAGEREF _Toc11331 </w:instrText>
          </w:r>
          <w:r>
            <w:rPr>
              <w:sz w:val="28"/>
              <w:szCs w:val="28"/>
            </w:rPr>
            <w:fldChar w:fldCharType="separate"/>
          </w:r>
          <w:r>
            <w:rPr>
              <w:sz w:val="28"/>
              <w:szCs w:val="28"/>
            </w:rPr>
            <w:t>10</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5"/>
            <w:tabs>
              <w:tab w:val="right" w:leader="dot" w:pos="9070"/>
            </w:tabs>
            <w:rPr>
              <w:b/>
              <w:sz w:val="28"/>
              <w:szCs w:val="28"/>
            </w:rPr>
          </w:pP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sz w:val="28"/>
              <w:szCs w:val="28"/>
              <w:lang w:eastAsia="zh-CN"/>
            </w:rPr>
            <w:instrText xml:space="preserve"> HYPERLINK \l _Toc20707 </w:instrText>
          </w:r>
          <w:r>
            <w:rPr>
              <w:rFonts w:hint="eastAsia" w:ascii="Times New Roman" w:hAnsi="Times New Roman" w:cs="Times New Roman" w:eastAsiaTheme="minorEastAsia"/>
              <w:b/>
              <w:sz w:val="28"/>
              <w:szCs w:val="28"/>
              <w:lang w:eastAsia="zh-CN"/>
            </w:rPr>
            <w:fldChar w:fldCharType="separate"/>
          </w:r>
          <w:r>
            <w:rPr>
              <w:rFonts w:hint="eastAsia" w:ascii="Times New Roman" w:hAnsi="Times New Roman" w:cs="Times New Roman"/>
              <w:b/>
              <w:sz w:val="28"/>
              <w:szCs w:val="28"/>
              <w:lang w:val="en-US" w:eastAsia="zh-CN"/>
            </w:rPr>
            <w:t>4、</w:t>
          </w:r>
          <w:r>
            <w:rPr>
              <w:rFonts w:ascii="Times New Roman" w:hAnsi="Times New Roman" w:cs="Times New Roman"/>
              <w:b/>
              <w:sz w:val="28"/>
              <w:szCs w:val="28"/>
            </w:rPr>
            <w:t>公众意见处理情况</w:t>
          </w:r>
          <w:r>
            <w:rPr>
              <w:b/>
              <w:sz w:val="28"/>
              <w:szCs w:val="28"/>
            </w:rPr>
            <w:tab/>
          </w:r>
          <w:r>
            <w:rPr>
              <w:b/>
              <w:sz w:val="28"/>
              <w:szCs w:val="28"/>
            </w:rPr>
            <w:fldChar w:fldCharType="begin"/>
          </w:r>
          <w:r>
            <w:rPr>
              <w:b/>
              <w:sz w:val="28"/>
              <w:szCs w:val="28"/>
            </w:rPr>
            <w:instrText xml:space="preserve"> PAGEREF _Toc20707 </w:instrText>
          </w:r>
          <w:r>
            <w:rPr>
              <w:b/>
              <w:sz w:val="28"/>
              <w:szCs w:val="28"/>
            </w:rPr>
            <w:fldChar w:fldCharType="separate"/>
          </w:r>
          <w:r>
            <w:rPr>
              <w:b/>
              <w:sz w:val="28"/>
              <w:szCs w:val="28"/>
            </w:rPr>
            <w:t>10</w:t>
          </w:r>
          <w:r>
            <w:rPr>
              <w:b/>
              <w:sz w:val="28"/>
              <w:szCs w:val="28"/>
            </w:rPr>
            <w:fldChar w:fldCharType="end"/>
          </w:r>
          <w:r>
            <w:rPr>
              <w:rFonts w:hint="eastAsia" w:ascii="Times New Roman" w:hAnsi="Times New Roman" w:cs="Times New Roman" w:eastAsiaTheme="minorEastAsia"/>
              <w:b/>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_Toc3883 </w:instrText>
          </w:r>
          <w:r>
            <w:rPr>
              <w:rFonts w:hint="eastAsia" w:ascii="Times New Roman" w:hAnsi="Times New Roman" w:cs="Times New Roman" w:eastAsiaTheme="minorEastAsia"/>
              <w:sz w:val="28"/>
              <w:szCs w:val="28"/>
              <w:lang w:eastAsia="zh-CN"/>
            </w:rPr>
            <w:fldChar w:fldCharType="separate"/>
          </w:r>
          <w:r>
            <w:rPr>
              <w:rFonts w:hint="eastAsia" w:ascii="Times New Roman" w:hAnsi="Times New Roman" w:cs="Times New Roman"/>
              <w:sz w:val="28"/>
              <w:szCs w:val="28"/>
              <w:lang w:val="en-US" w:eastAsia="zh-CN"/>
            </w:rPr>
            <w:t>4</w:t>
          </w:r>
          <w:r>
            <w:rPr>
              <w:rFonts w:ascii="Times New Roman" w:hAnsi="Times New Roman" w:cs="Times New Roman"/>
              <w:sz w:val="28"/>
              <w:szCs w:val="28"/>
            </w:rPr>
            <w:t>.1</w:t>
          </w:r>
          <w:r>
            <w:rPr>
              <w:rFonts w:ascii="Times New Roman" w:cs="Times New Roman" w:hAnsiTheme="minorEastAsia"/>
              <w:sz w:val="28"/>
              <w:szCs w:val="28"/>
            </w:rPr>
            <w:t>公众意见</w:t>
          </w:r>
          <w:r>
            <w:rPr>
              <w:rFonts w:hint="eastAsia" w:ascii="Times New Roman" w:cs="Times New Roman" w:hAnsiTheme="minorEastAsia"/>
              <w:sz w:val="28"/>
              <w:szCs w:val="28"/>
            </w:rPr>
            <w:t>概述</w:t>
          </w:r>
          <w:r>
            <w:rPr>
              <w:rFonts w:ascii="Times New Roman" w:cs="Times New Roman" w:hAnsiTheme="minorEastAsia"/>
              <w:sz w:val="28"/>
              <w:szCs w:val="28"/>
            </w:rPr>
            <w:t>和分析</w:t>
          </w:r>
          <w:r>
            <w:rPr>
              <w:sz w:val="28"/>
              <w:szCs w:val="28"/>
            </w:rPr>
            <w:tab/>
          </w:r>
          <w:r>
            <w:rPr>
              <w:sz w:val="28"/>
              <w:szCs w:val="28"/>
            </w:rPr>
            <w:fldChar w:fldCharType="begin"/>
          </w:r>
          <w:r>
            <w:rPr>
              <w:sz w:val="28"/>
              <w:szCs w:val="28"/>
            </w:rPr>
            <w:instrText xml:space="preserve"> PAGEREF _Toc3883 </w:instrText>
          </w:r>
          <w:r>
            <w:rPr>
              <w:sz w:val="28"/>
              <w:szCs w:val="28"/>
            </w:rPr>
            <w:fldChar w:fldCharType="separate"/>
          </w:r>
          <w:r>
            <w:rPr>
              <w:sz w:val="28"/>
              <w:szCs w:val="28"/>
            </w:rPr>
            <w:t>10</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_Toc27333 </w:instrText>
          </w:r>
          <w:r>
            <w:rPr>
              <w:rFonts w:hint="eastAsia" w:ascii="Times New Roman" w:hAnsi="Times New Roman" w:cs="Times New Roman" w:eastAsiaTheme="minorEastAsia"/>
              <w:sz w:val="28"/>
              <w:szCs w:val="28"/>
              <w:lang w:eastAsia="zh-CN"/>
            </w:rPr>
            <w:fldChar w:fldCharType="separate"/>
          </w:r>
          <w:r>
            <w:rPr>
              <w:rFonts w:hint="eastAsia" w:ascii="Times New Roman" w:hAnsi="Times New Roman" w:cs="Times New Roman"/>
              <w:sz w:val="28"/>
              <w:szCs w:val="28"/>
              <w:lang w:val="en-US" w:eastAsia="zh-CN"/>
            </w:rPr>
            <w:t>4</w:t>
          </w:r>
          <w:r>
            <w:rPr>
              <w:rFonts w:ascii="Times New Roman" w:hAnsi="Times New Roman" w:cs="Times New Roman"/>
              <w:sz w:val="28"/>
              <w:szCs w:val="28"/>
            </w:rPr>
            <w:t>.2</w:t>
          </w:r>
          <w:r>
            <w:rPr>
              <w:rFonts w:ascii="Times New Roman" w:cs="Times New Roman" w:hAnsiTheme="minorEastAsia"/>
              <w:sz w:val="28"/>
              <w:szCs w:val="28"/>
            </w:rPr>
            <w:t>公众意见采纳情况</w:t>
          </w:r>
          <w:r>
            <w:rPr>
              <w:sz w:val="28"/>
              <w:szCs w:val="28"/>
            </w:rPr>
            <w:tab/>
          </w:r>
          <w:r>
            <w:rPr>
              <w:sz w:val="28"/>
              <w:szCs w:val="28"/>
            </w:rPr>
            <w:fldChar w:fldCharType="begin"/>
          </w:r>
          <w:r>
            <w:rPr>
              <w:sz w:val="28"/>
              <w:szCs w:val="28"/>
            </w:rPr>
            <w:instrText xml:space="preserve"> PAGEREF _Toc27333 </w:instrText>
          </w:r>
          <w:r>
            <w:rPr>
              <w:sz w:val="28"/>
              <w:szCs w:val="28"/>
            </w:rPr>
            <w:fldChar w:fldCharType="separate"/>
          </w:r>
          <w:r>
            <w:rPr>
              <w:sz w:val="28"/>
              <w:szCs w:val="28"/>
            </w:rPr>
            <w:t>10</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6"/>
            <w:tabs>
              <w:tab w:val="right" w:leader="dot" w:pos="9070"/>
            </w:tabs>
            <w:rPr>
              <w:sz w:val="28"/>
              <w:szCs w:val="28"/>
            </w:rPr>
          </w:pPr>
          <w:r>
            <w:rPr>
              <w:rFonts w:hint="eastAsia" w:ascii="Times New Roman" w:hAnsi="Times New Roman" w:cs="Times New Roman" w:eastAsiaTheme="minorEastAsia"/>
              <w:color w:val="FF0000"/>
              <w:sz w:val="28"/>
              <w:szCs w:val="28"/>
              <w:lang w:eastAsia="zh-CN"/>
            </w:rPr>
            <w:fldChar w:fldCharType="begin"/>
          </w:r>
          <w:r>
            <w:rPr>
              <w:rFonts w:hint="eastAsia" w:ascii="Times New Roman" w:hAnsi="Times New Roman" w:cs="Times New Roman" w:eastAsiaTheme="minorEastAsia"/>
              <w:sz w:val="28"/>
              <w:szCs w:val="28"/>
              <w:lang w:eastAsia="zh-CN"/>
            </w:rPr>
            <w:instrText xml:space="preserve"> HYPERLINK \l _Toc977 </w:instrText>
          </w:r>
          <w:r>
            <w:rPr>
              <w:rFonts w:hint="eastAsia" w:ascii="Times New Roman" w:hAnsi="Times New Roman" w:cs="Times New Roman" w:eastAsiaTheme="minorEastAsia"/>
              <w:sz w:val="28"/>
              <w:szCs w:val="28"/>
              <w:lang w:eastAsia="zh-CN"/>
            </w:rPr>
            <w:fldChar w:fldCharType="separate"/>
          </w:r>
          <w:r>
            <w:rPr>
              <w:rFonts w:hint="eastAsia" w:ascii="Times New Roman" w:hAnsi="Times New Roman" w:cs="Times New Roman"/>
              <w:sz w:val="28"/>
              <w:szCs w:val="28"/>
              <w:lang w:val="en-US" w:eastAsia="zh-CN"/>
            </w:rPr>
            <w:t>4</w:t>
          </w:r>
          <w:r>
            <w:rPr>
              <w:rFonts w:ascii="Times New Roman" w:hAnsi="Times New Roman" w:cs="Times New Roman"/>
              <w:sz w:val="28"/>
              <w:szCs w:val="28"/>
            </w:rPr>
            <w:t>.3</w:t>
          </w:r>
          <w:r>
            <w:rPr>
              <w:rFonts w:ascii="Times New Roman" w:cs="Times New Roman" w:hAnsiTheme="minorEastAsia"/>
              <w:sz w:val="28"/>
              <w:szCs w:val="28"/>
            </w:rPr>
            <w:t>公众意见未采纳情况</w:t>
          </w:r>
          <w:r>
            <w:rPr>
              <w:sz w:val="28"/>
              <w:szCs w:val="28"/>
            </w:rPr>
            <w:tab/>
          </w:r>
          <w:r>
            <w:rPr>
              <w:sz w:val="28"/>
              <w:szCs w:val="28"/>
            </w:rPr>
            <w:fldChar w:fldCharType="begin"/>
          </w:r>
          <w:r>
            <w:rPr>
              <w:sz w:val="28"/>
              <w:szCs w:val="28"/>
            </w:rPr>
            <w:instrText xml:space="preserve"> PAGEREF _Toc977 </w:instrText>
          </w:r>
          <w:r>
            <w:rPr>
              <w:sz w:val="28"/>
              <w:szCs w:val="28"/>
            </w:rPr>
            <w:fldChar w:fldCharType="separate"/>
          </w:r>
          <w:r>
            <w:rPr>
              <w:sz w:val="28"/>
              <w:szCs w:val="28"/>
            </w:rPr>
            <w:t>11</w:t>
          </w:r>
          <w:r>
            <w:rPr>
              <w:sz w:val="28"/>
              <w:szCs w:val="28"/>
            </w:rPr>
            <w:fldChar w:fldCharType="end"/>
          </w:r>
          <w:r>
            <w:rPr>
              <w:rFonts w:hint="eastAsia" w:ascii="Times New Roman" w:hAnsi="Times New Roman" w:cs="Times New Roman" w:eastAsiaTheme="minorEastAsia"/>
              <w:color w:val="FF0000"/>
              <w:sz w:val="28"/>
              <w:szCs w:val="28"/>
              <w:lang w:eastAsia="zh-CN"/>
            </w:rPr>
            <w:fldChar w:fldCharType="end"/>
          </w:r>
        </w:p>
        <w:p>
          <w:pPr>
            <w:pStyle w:val="25"/>
            <w:tabs>
              <w:tab w:val="right" w:leader="dot" w:pos="9070"/>
            </w:tabs>
            <w:rPr>
              <w:b/>
              <w:sz w:val="28"/>
              <w:szCs w:val="28"/>
            </w:rPr>
          </w:pPr>
          <w:r>
            <w:rPr>
              <w:rFonts w:hint="eastAsia" w:ascii="Times New Roman" w:hAnsi="Times New Roman" w:cs="Times New Roman" w:eastAsiaTheme="minorEastAsia"/>
              <w:b/>
              <w:color w:val="FF0000"/>
              <w:sz w:val="28"/>
              <w:szCs w:val="28"/>
              <w:lang w:eastAsia="zh-CN"/>
            </w:rPr>
            <w:fldChar w:fldCharType="begin"/>
          </w:r>
          <w:r>
            <w:rPr>
              <w:rFonts w:hint="eastAsia" w:ascii="Times New Roman" w:hAnsi="Times New Roman" w:cs="Times New Roman" w:eastAsiaTheme="minorEastAsia"/>
              <w:b/>
              <w:sz w:val="28"/>
              <w:szCs w:val="28"/>
              <w:lang w:eastAsia="zh-CN"/>
            </w:rPr>
            <w:instrText xml:space="preserve"> HYPERLINK \l _Toc10129 </w:instrText>
          </w:r>
          <w:r>
            <w:rPr>
              <w:rFonts w:hint="eastAsia" w:ascii="Times New Roman" w:hAnsi="Times New Roman" w:cs="Times New Roman" w:eastAsiaTheme="minorEastAsia"/>
              <w:b/>
              <w:sz w:val="28"/>
              <w:szCs w:val="28"/>
              <w:lang w:eastAsia="zh-CN"/>
            </w:rPr>
            <w:fldChar w:fldCharType="separate"/>
          </w:r>
          <w:r>
            <w:rPr>
              <w:rFonts w:hint="eastAsia" w:ascii="Times New Roman" w:hAnsi="Times New Roman" w:cs="Times New Roman"/>
              <w:b/>
              <w:sz w:val="28"/>
              <w:szCs w:val="28"/>
              <w:lang w:val="en-US" w:eastAsia="zh-CN"/>
            </w:rPr>
            <w:t>5</w:t>
          </w:r>
          <w:r>
            <w:rPr>
              <w:rFonts w:ascii="Times New Roman" w:cs="Times New Roman" w:hAnsiTheme="minorEastAsia"/>
              <w:b/>
              <w:sz w:val="28"/>
              <w:szCs w:val="28"/>
            </w:rPr>
            <w:t>、诚信承诺</w:t>
          </w:r>
          <w:r>
            <w:rPr>
              <w:b/>
              <w:sz w:val="28"/>
              <w:szCs w:val="28"/>
            </w:rPr>
            <w:tab/>
          </w:r>
          <w:r>
            <w:rPr>
              <w:b/>
              <w:sz w:val="28"/>
              <w:szCs w:val="28"/>
            </w:rPr>
            <w:fldChar w:fldCharType="begin"/>
          </w:r>
          <w:r>
            <w:rPr>
              <w:b/>
              <w:sz w:val="28"/>
              <w:szCs w:val="28"/>
            </w:rPr>
            <w:instrText xml:space="preserve"> PAGEREF _Toc10129 </w:instrText>
          </w:r>
          <w:r>
            <w:rPr>
              <w:b/>
              <w:sz w:val="28"/>
              <w:szCs w:val="28"/>
            </w:rPr>
            <w:fldChar w:fldCharType="separate"/>
          </w:r>
          <w:r>
            <w:rPr>
              <w:b/>
              <w:sz w:val="28"/>
              <w:szCs w:val="28"/>
            </w:rPr>
            <w:t>11</w:t>
          </w:r>
          <w:r>
            <w:rPr>
              <w:b/>
              <w:sz w:val="28"/>
              <w:szCs w:val="28"/>
            </w:rPr>
            <w:fldChar w:fldCharType="end"/>
          </w:r>
          <w:r>
            <w:rPr>
              <w:rFonts w:hint="eastAsia" w:ascii="Times New Roman" w:hAnsi="Times New Roman" w:cs="Times New Roman" w:eastAsiaTheme="minorEastAsia"/>
              <w:b/>
              <w:color w:val="FF0000"/>
              <w:sz w:val="28"/>
              <w:szCs w:val="28"/>
              <w:lang w:eastAsia="zh-CN"/>
            </w:rPr>
            <w:fldChar w:fldCharType="end"/>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Times New Roman" w:hAnsi="Times New Roman" w:cs="Times New Roman" w:eastAsiaTheme="minorEastAsia"/>
              <w:b/>
              <w:color w:val="FF0000"/>
              <w:sz w:val="24"/>
              <w:szCs w:val="24"/>
              <w:lang w:eastAsia="zh-CN"/>
            </w:rPr>
          </w:pPr>
          <w:r>
            <w:rPr>
              <w:rFonts w:hint="eastAsia" w:ascii="Times New Roman" w:hAnsi="Times New Roman" w:cs="Times New Roman" w:eastAsiaTheme="minorEastAsia"/>
              <w:b/>
              <w:color w:val="FF0000"/>
              <w:sz w:val="28"/>
              <w:szCs w:val="28"/>
              <w:lang w:eastAsia="zh-CN"/>
            </w:rPr>
            <w:fldChar w:fldCharType="end"/>
          </w:r>
        </w:p>
      </w:sdtContent>
    </w:sdt>
    <w:p>
      <w:pPr>
        <w:spacing w:line="500" w:lineRule="exact"/>
        <w:rPr>
          <w:rFonts w:ascii="Times New Roman" w:hAnsi="Times New Roman" w:cs="Times New Roman"/>
          <w:b/>
          <w:color w:val="FF0000"/>
          <w:sz w:val="24"/>
          <w:szCs w:val="24"/>
        </w:rPr>
      </w:pPr>
    </w:p>
    <w:p>
      <w:pPr>
        <w:spacing w:line="500" w:lineRule="exact"/>
        <w:rPr>
          <w:rFonts w:ascii="Times New Roman" w:hAnsi="Times New Roman" w:cs="Times New Roman"/>
          <w:b/>
          <w:color w:val="FF0000"/>
          <w:sz w:val="24"/>
          <w:szCs w:val="24"/>
        </w:rPr>
        <w:sectPr>
          <w:footerReference r:id="rId3" w:type="default"/>
          <w:pgSz w:w="11906" w:h="16838"/>
          <w:pgMar w:top="1418" w:right="1418" w:bottom="1418" w:left="1418" w:header="1021" w:footer="1021" w:gutter="0"/>
          <w:cols w:space="425" w:num="1"/>
          <w:docGrid w:type="lines" w:linePitch="312" w:charSpace="0"/>
        </w:sectPr>
      </w:pPr>
    </w:p>
    <w:p>
      <w:pPr>
        <w:spacing w:beforeLines="50" w:line="500" w:lineRule="exact"/>
        <w:ind w:firstLine="562" w:firstLineChars="200"/>
        <w:outlineLvl w:val="0"/>
        <w:rPr>
          <w:rFonts w:ascii="Times New Roman" w:hAnsi="Times New Roman" w:cs="Times New Roman"/>
          <w:b/>
          <w:sz w:val="28"/>
          <w:szCs w:val="28"/>
        </w:rPr>
      </w:pPr>
      <w:bookmarkStart w:id="0" w:name="_Toc29764"/>
      <w:bookmarkStart w:id="1" w:name="_Toc31387"/>
      <w:r>
        <w:rPr>
          <w:rFonts w:ascii="Times New Roman" w:hAnsi="Times New Roman" w:cs="Times New Roman"/>
          <w:b/>
          <w:sz w:val="28"/>
          <w:szCs w:val="28"/>
        </w:rPr>
        <w:t>1</w:t>
      </w:r>
      <w:r>
        <w:rPr>
          <w:rFonts w:ascii="Times New Roman" w:cs="Times New Roman" w:hAnsiTheme="minorEastAsia"/>
          <w:b/>
          <w:sz w:val="28"/>
          <w:szCs w:val="28"/>
        </w:rPr>
        <w:t>、概述</w:t>
      </w:r>
      <w:bookmarkEnd w:id="0"/>
      <w:bookmarkEnd w:id="1"/>
    </w:p>
    <w:p>
      <w:pPr>
        <w:spacing w:line="60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代县赤岸精铁矿粉精加工厂（迁建）项目位于代县雁门关乡桂家窑村东北侧750m处，厂址中心地理坐标为39°04'53.22"北，112°54′17.56″东，项目南侧为企业，其余三侧为林地。项目占地面积为12000m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总投资260万元，其中环保投资为65.1万元，全部为企业自筹。年处理较低品位矿粉10.7万吨，原矿品位65%，年产铁精矿粉10万吨，铁精矿粉品位69%。主要工程内容包括磨选车间、矿粉库、沉淀池、事故池、清水池、办公区、磅房等。</w:t>
      </w:r>
    </w:p>
    <w:p>
      <w:pPr>
        <w:spacing w:line="60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根据《环境影响评价公众参与办法》（生态环境部令第</w:t>
      </w:r>
      <w:r>
        <w:rPr>
          <w:rFonts w:ascii="Times New Roman" w:hAnsi="Times New Roman" w:eastAsia="宋体"/>
          <w:sz w:val="24"/>
          <w:szCs w:val="24"/>
        </w:rPr>
        <w:t>4</w:t>
      </w:r>
      <w:r>
        <w:rPr>
          <w:rFonts w:hint="eastAsia" w:ascii="Times New Roman" w:hAnsi="Times New Roman" w:eastAsia="宋体"/>
          <w:sz w:val="24"/>
          <w:szCs w:val="24"/>
        </w:rPr>
        <w:t>号）中的相关规定，本次环境影响评价的公众参与采用网络公示（首次公示）（在确定环境影响报告书编制单位后</w:t>
      </w:r>
      <w:r>
        <w:rPr>
          <w:rFonts w:ascii="Times New Roman" w:hAnsi="Times New Roman" w:eastAsia="宋体"/>
          <w:sz w:val="24"/>
          <w:szCs w:val="24"/>
        </w:rPr>
        <w:t>7</w:t>
      </w:r>
      <w:r>
        <w:rPr>
          <w:rFonts w:hint="eastAsia" w:ascii="Times New Roman" w:hAnsi="Times New Roman" w:eastAsia="宋体"/>
          <w:sz w:val="24"/>
          <w:szCs w:val="24"/>
        </w:rPr>
        <w:t>个工作日内依据《环境影响评价公众参与办法》）；征求意见稿公示采用网络、报纸、张贴公告三种途径进行公示；报批前公示采用网络公示的途径进行。使公众对项目建设、环境影响及治理措施有所了解。具体开展情况见表1。</w:t>
      </w:r>
    </w:p>
    <w:p>
      <w:pPr>
        <w:spacing w:beforeLines="50" w:line="500" w:lineRule="exact"/>
        <w:ind w:firstLine="964" w:firstLineChars="400"/>
        <w:rPr>
          <w:rFonts w:ascii="Times New Roman" w:hAnsi="Times New Roman" w:eastAsia="宋体" w:cs="Times New Roman"/>
          <w:b/>
          <w:sz w:val="24"/>
          <w:szCs w:val="24"/>
        </w:rPr>
      </w:pPr>
      <w:r>
        <w:rPr>
          <w:rFonts w:ascii="Times New Roman" w:hAnsi="Times New Roman" w:eastAsia="宋体" w:cs="Times New Roman"/>
          <w:b/>
          <w:sz w:val="24"/>
          <w:szCs w:val="24"/>
        </w:rPr>
        <w:t xml:space="preserve">表1       </w:t>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 xml:space="preserve"> 公众参与方式及开展情况一览表</w:t>
      </w:r>
    </w:p>
    <w:tbl>
      <w:tblPr>
        <w:tblStyle w:val="18"/>
        <w:tblW w:w="91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98"/>
        <w:gridCol w:w="4394"/>
        <w:gridCol w:w="28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98"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rPr>
              <w:t>形式</w:t>
            </w:r>
          </w:p>
        </w:tc>
        <w:tc>
          <w:tcPr>
            <w:tcW w:w="4394"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rPr>
              <w:t>时间</w:t>
            </w:r>
          </w:p>
        </w:tc>
        <w:tc>
          <w:tcPr>
            <w:tcW w:w="2888"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rPr>
              <w:t>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98"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rPr>
              <w:t>首次公示</w:t>
            </w:r>
          </w:p>
        </w:tc>
        <w:tc>
          <w:tcPr>
            <w:tcW w:w="4394"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9</w:t>
            </w:r>
            <w:r>
              <w:rPr>
                <w:rFonts w:hint="eastAsia" w:ascii="Times New Roman" w:hAnsi="Times New Roman" w:eastAsia="宋体"/>
                <w:szCs w:val="21"/>
              </w:rPr>
              <w:t>月</w:t>
            </w:r>
            <w:r>
              <w:rPr>
                <w:rFonts w:hint="eastAsia" w:ascii="Times New Roman" w:hAnsi="Times New Roman" w:eastAsia="宋体"/>
                <w:szCs w:val="21"/>
                <w:lang w:val="en-US" w:eastAsia="zh-CN"/>
              </w:rPr>
              <w:t>30</w:t>
            </w:r>
            <w:r>
              <w:rPr>
                <w:rFonts w:hint="eastAsia" w:ascii="Times New Roman" w:hAnsi="Times New Roman" w:eastAsia="宋体"/>
                <w:szCs w:val="21"/>
              </w:rPr>
              <w:t>日～</w:t>
            </w: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10</w:t>
            </w:r>
            <w:r>
              <w:rPr>
                <w:rFonts w:hint="eastAsia" w:ascii="Times New Roman" w:hAnsi="Times New Roman" w:eastAsia="宋体"/>
                <w:szCs w:val="21"/>
              </w:rPr>
              <w:t>月</w:t>
            </w:r>
            <w:r>
              <w:rPr>
                <w:rFonts w:hint="eastAsia" w:ascii="Times New Roman" w:hAnsi="Times New Roman" w:eastAsia="宋体"/>
                <w:szCs w:val="21"/>
                <w:lang w:val="en-US" w:eastAsia="zh-CN"/>
              </w:rPr>
              <w:t>20</w:t>
            </w:r>
            <w:r>
              <w:rPr>
                <w:rFonts w:hint="eastAsia" w:ascii="Times New Roman" w:hAnsi="Times New Roman" w:eastAsia="宋体"/>
                <w:szCs w:val="21"/>
              </w:rPr>
              <w:t>日</w:t>
            </w:r>
          </w:p>
        </w:tc>
        <w:tc>
          <w:tcPr>
            <w:tcW w:w="2888" w:type="dxa"/>
            <w:vAlign w:val="center"/>
          </w:tcPr>
          <w:p>
            <w:pPr>
              <w:spacing w:line="360" w:lineRule="exact"/>
              <w:jc w:val="center"/>
              <w:rPr>
                <w:rFonts w:hint="eastAsia" w:ascii="Times New Roman" w:hAnsi="Times New Roman" w:eastAsia="宋体"/>
                <w:szCs w:val="21"/>
                <w:lang w:eastAsia="zh-CN"/>
              </w:rPr>
            </w:pPr>
            <w:r>
              <w:rPr>
                <w:rFonts w:hint="eastAsia" w:ascii="Times New Roman" w:hAnsi="Times New Roman" w:eastAsia="宋体"/>
                <w:szCs w:val="21"/>
                <w:lang w:eastAsia="zh-CN"/>
              </w:rPr>
              <w:t>环评宝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98" w:type="dxa"/>
            <w:vMerge w:val="restart"/>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rPr>
              <w:t>征求意见稿公示</w:t>
            </w:r>
          </w:p>
        </w:tc>
        <w:tc>
          <w:tcPr>
            <w:tcW w:w="4394"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11</w:t>
            </w:r>
            <w:r>
              <w:rPr>
                <w:rFonts w:hint="eastAsia" w:ascii="Times New Roman" w:hAnsi="Times New Roman" w:eastAsia="宋体"/>
                <w:szCs w:val="21"/>
              </w:rPr>
              <w:t>月</w:t>
            </w:r>
            <w:r>
              <w:rPr>
                <w:rFonts w:hint="eastAsia" w:ascii="Times New Roman" w:hAnsi="Times New Roman" w:eastAsia="宋体"/>
                <w:szCs w:val="21"/>
                <w:lang w:val="en-US" w:eastAsia="zh-CN"/>
              </w:rPr>
              <w:t>28</w:t>
            </w:r>
            <w:r>
              <w:rPr>
                <w:rFonts w:hint="eastAsia" w:ascii="Times New Roman" w:hAnsi="Times New Roman" w:eastAsia="宋体"/>
                <w:szCs w:val="21"/>
              </w:rPr>
              <w:t>日～</w:t>
            </w: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12</w:t>
            </w:r>
            <w:r>
              <w:rPr>
                <w:rFonts w:hint="eastAsia" w:ascii="Times New Roman" w:hAnsi="Times New Roman" w:eastAsia="宋体"/>
                <w:szCs w:val="21"/>
              </w:rPr>
              <w:t>月</w:t>
            </w:r>
            <w:r>
              <w:rPr>
                <w:rFonts w:hint="eastAsia" w:ascii="Times New Roman" w:hAnsi="Times New Roman" w:eastAsia="宋体"/>
                <w:szCs w:val="21"/>
                <w:lang w:val="en-US" w:eastAsia="zh-CN"/>
              </w:rPr>
              <w:t>11</w:t>
            </w:r>
            <w:r>
              <w:rPr>
                <w:rFonts w:hint="eastAsia" w:ascii="Times New Roman" w:hAnsi="Times New Roman" w:eastAsia="宋体"/>
                <w:szCs w:val="21"/>
              </w:rPr>
              <w:t>日</w:t>
            </w:r>
          </w:p>
        </w:tc>
        <w:tc>
          <w:tcPr>
            <w:tcW w:w="2888" w:type="dxa"/>
            <w:vAlign w:val="center"/>
          </w:tcPr>
          <w:p>
            <w:pPr>
              <w:spacing w:line="360" w:lineRule="exact"/>
              <w:jc w:val="center"/>
              <w:rPr>
                <w:rFonts w:hint="eastAsia" w:ascii="Times New Roman" w:hAnsi="Times New Roman" w:eastAsia="宋体"/>
                <w:szCs w:val="21"/>
                <w:lang w:eastAsia="zh-CN"/>
              </w:rPr>
            </w:pPr>
            <w:r>
              <w:rPr>
                <w:rFonts w:hint="eastAsia" w:ascii="Times New Roman" w:hAnsi="Times New Roman" w:eastAsia="宋体"/>
                <w:szCs w:val="21"/>
                <w:lang w:eastAsia="zh-CN"/>
              </w:rPr>
              <w:t>环评宝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98" w:type="dxa"/>
            <w:vMerge w:val="continue"/>
            <w:vAlign w:val="center"/>
          </w:tcPr>
          <w:p>
            <w:pPr>
              <w:spacing w:line="360" w:lineRule="exact"/>
              <w:jc w:val="center"/>
              <w:rPr>
                <w:rFonts w:hint="eastAsia" w:ascii="Times New Roman" w:hAnsi="Times New Roman" w:eastAsia="宋体"/>
                <w:szCs w:val="21"/>
              </w:rPr>
            </w:pPr>
          </w:p>
        </w:tc>
        <w:tc>
          <w:tcPr>
            <w:tcW w:w="4394" w:type="dxa"/>
            <w:vAlign w:val="center"/>
          </w:tcPr>
          <w:p>
            <w:pPr>
              <w:spacing w:line="36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2020年12月9日、2020年12月10日</w:t>
            </w:r>
          </w:p>
        </w:tc>
        <w:tc>
          <w:tcPr>
            <w:tcW w:w="2888" w:type="dxa"/>
            <w:vAlign w:val="center"/>
          </w:tcPr>
          <w:p>
            <w:pPr>
              <w:spacing w:line="360" w:lineRule="exact"/>
              <w:jc w:val="center"/>
              <w:rPr>
                <w:rFonts w:hint="eastAsia" w:ascii="Times New Roman" w:hAnsi="Times New Roman" w:eastAsia="宋体"/>
                <w:szCs w:val="21"/>
                <w:lang w:eastAsia="zh-CN"/>
              </w:rPr>
            </w:pPr>
            <w:r>
              <w:rPr>
                <w:rFonts w:hint="eastAsia" w:ascii="Times New Roman" w:hAnsi="Times New Roman" w:eastAsia="宋体"/>
                <w:szCs w:val="21"/>
                <w:lang w:eastAsia="zh-CN"/>
              </w:rPr>
              <w:t>山西经济报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98" w:type="dxa"/>
            <w:vMerge w:val="continue"/>
            <w:vAlign w:val="center"/>
          </w:tcPr>
          <w:p>
            <w:pPr>
              <w:spacing w:line="360" w:lineRule="exact"/>
              <w:rPr>
                <w:rFonts w:ascii="Times New Roman" w:hAnsi="Times New Roman" w:eastAsia="宋体"/>
                <w:szCs w:val="21"/>
              </w:rPr>
            </w:pPr>
          </w:p>
        </w:tc>
        <w:tc>
          <w:tcPr>
            <w:tcW w:w="4394" w:type="dxa"/>
            <w:vAlign w:val="center"/>
          </w:tcPr>
          <w:p>
            <w:pPr>
              <w:spacing w:line="360" w:lineRule="exact"/>
              <w:jc w:val="center"/>
              <w:rPr>
                <w:rFonts w:ascii="Times New Roman" w:hAnsi="Times New Roman" w:eastAsia="宋体"/>
                <w:szCs w:val="21"/>
              </w:rPr>
            </w:pP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11</w:t>
            </w:r>
            <w:r>
              <w:rPr>
                <w:rFonts w:hint="eastAsia" w:ascii="Times New Roman" w:hAnsi="Times New Roman" w:eastAsia="宋体"/>
                <w:szCs w:val="21"/>
              </w:rPr>
              <w:t>月</w:t>
            </w:r>
            <w:r>
              <w:rPr>
                <w:rFonts w:hint="eastAsia" w:ascii="Times New Roman" w:hAnsi="Times New Roman" w:eastAsia="宋体"/>
                <w:szCs w:val="21"/>
                <w:lang w:val="en-US" w:eastAsia="zh-CN"/>
              </w:rPr>
              <w:t>28</w:t>
            </w:r>
            <w:r>
              <w:rPr>
                <w:rFonts w:hint="eastAsia" w:ascii="Times New Roman" w:hAnsi="Times New Roman" w:eastAsia="宋体"/>
                <w:szCs w:val="21"/>
              </w:rPr>
              <w:t>日～</w:t>
            </w:r>
            <w:r>
              <w:rPr>
                <w:rFonts w:ascii="Times New Roman" w:hAnsi="Times New Roman" w:eastAsia="宋体"/>
                <w:szCs w:val="21"/>
              </w:rPr>
              <w:t>20</w:t>
            </w:r>
            <w:r>
              <w:rPr>
                <w:rFonts w:hint="eastAsia" w:ascii="Times New Roman" w:hAnsi="Times New Roman" w:eastAsia="宋体"/>
                <w:szCs w:val="21"/>
                <w:lang w:val="en-US" w:eastAsia="zh-CN"/>
              </w:rPr>
              <w:t>20</w:t>
            </w:r>
            <w:r>
              <w:rPr>
                <w:rFonts w:hint="eastAsia" w:ascii="Times New Roman" w:hAnsi="Times New Roman" w:eastAsia="宋体"/>
                <w:szCs w:val="21"/>
              </w:rPr>
              <w:t>年</w:t>
            </w:r>
            <w:r>
              <w:rPr>
                <w:rFonts w:hint="eastAsia" w:ascii="Times New Roman" w:hAnsi="Times New Roman" w:eastAsia="宋体"/>
                <w:szCs w:val="21"/>
                <w:lang w:val="en-US" w:eastAsia="zh-CN"/>
              </w:rPr>
              <w:t>12</w:t>
            </w:r>
            <w:r>
              <w:rPr>
                <w:rFonts w:hint="eastAsia" w:ascii="Times New Roman" w:hAnsi="Times New Roman" w:eastAsia="宋体"/>
                <w:szCs w:val="21"/>
              </w:rPr>
              <w:t>月</w:t>
            </w:r>
            <w:r>
              <w:rPr>
                <w:rFonts w:hint="eastAsia" w:ascii="Times New Roman" w:hAnsi="Times New Roman" w:eastAsia="宋体"/>
                <w:szCs w:val="21"/>
                <w:lang w:val="en-US" w:eastAsia="zh-CN"/>
              </w:rPr>
              <w:t>11</w:t>
            </w:r>
            <w:r>
              <w:rPr>
                <w:rFonts w:hint="eastAsia" w:ascii="Times New Roman" w:hAnsi="Times New Roman" w:eastAsia="宋体"/>
                <w:szCs w:val="21"/>
              </w:rPr>
              <w:t>日</w:t>
            </w:r>
          </w:p>
        </w:tc>
        <w:tc>
          <w:tcPr>
            <w:tcW w:w="2888" w:type="dxa"/>
            <w:vAlign w:val="center"/>
          </w:tcPr>
          <w:p>
            <w:pPr>
              <w:spacing w:line="360" w:lineRule="exact"/>
              <w:jc w:val="center"/>
              <w:rPr>
                <w:rFonts w:ascii="Times New Roman" w:hAnsi="Times New Roman" w:eastAsia="宋体"/>
                <w:szCs w:val="21"/>
              </w:rPr>
            </w:pPr>
            <w:r>
              <w:rPr>
                <w:rFonts w:hint="eastAsia" w:ascii="Times New Roman" w:hAnsi="Times New Roman" w:eastAsia="宋体"/>
                <w:szCs w:val="21"/>
                <w:lang w:eastAsia="zh-CN"/>
              </w:rPr>
              <w:t>陈家庄村</w:t>
            </w:r>
            <w:r>
              <w:rPr>
                <w:rFonts w:hint="eastAsia" w:ascii="Times New Roman" w:hAnsi="Times New Roman" w:eastAsia="宋体"/>
                <w:szCs w:val="21"/>
              </w:rPr>
              <w:t>张贴公告</w:t>
            </w:r>
          </w:p>
        </w:tc>
      </w:tr>
    </w:tbl>
    <w:p>
      <w:pPr>
        <w:spacing w:beforeLines="50" w:line="500" w:lineRule="exact"/>
        <w:ind w:firstLine="562" w:firstLineChars="200"/>
        <w:outlineLvl w:val="0"/>
        <w:rPr>
          <w:rFonts w:ascii="Times New Roman" w:hAnsi="Times New Roman" w:cs="Times New Roman"/>
          <w:b/>
          <w:sz w:val="28"/>
          <w:szCs w:val="28"/>
        </w:rPr>
      </w:pPr>
      <w:bookmarkStart w:id="2" w:name="_Toc25741"/>
      <w:bookmarkStart w:id="3" w:name="_Toc2959"/>
      <w:r>
        <w:rPr>
          <w:rFonts w:ascii="Times New Roman" w:hAnsi="Times New Roman" w:cs="Times New Roman"/>
          <w:b/>
          <w:sz w:val="28"/>
          <w:szCs w:val="28"/>
        </w:rPr>
        <w:t>2、首次环境影响评价信息公开情况</w:t>
      </w:r>
      <w:bookmarkEnd w:id="2"/>
      <w:bookmarkEnd w:id="3"/>
    </w:p>
    <w:p>
      <w:pPr>
        <w:spacing w:line="500" w:lineRule="exact"/>
        <w:ind w:firstLine="482" w:firstLineChars="200"/>
        <w:outlineLvl w:val="1"/>
        <w:rPr>
          <w:rFonts w:ascii="Times New Roman" w:hAnsi="Times New Roman" w:cs="Times New Roman"/>
          <w:b/>
          <w:sz w:val="24"/>
          <w:szCs w:val="24"/>
        </w:rPr>
      </w:pPr>
      <w:bookmarkStart w:id="4" w:name="_Toc26726"/>
      <w:bookmarkStart w:id="5" w:name="_Toc11224"/>
      <w:r>
        <w:rPr>
          <w:rFonts w:ascii="Times New Roman" w:hAnsi="Times New Roman" w:cs="Times New Roman"/>
          <w:b/>
          <w:sz w:val="24"/>
          <w:szCs w:val="24"/>
        </w:rPr>
        <w:t>2.1</w:t>
      </w:r>
      <w:r>
        <w:rPr>
          <w:rFonts w:ascii="Times New Roman" w:cs="Times New Roman" w:hAnsiTheme="minorEastAsia"/>
          <w:b/>
          <w:sz w:val="24"/>
          <w:szCs w:val="24"/>
        </w:rPr>
        <w:t>公开内容及日期</w:t>
      </w:r>
      <w:bookmarkEnd w:id="4"/>
      <w:bookmarkEnd w:id="5"/>
    </w:p>
    <w:p>
      <w:pPr>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sz w:val="24"/>
          <w:szCs w:val="24"/>
        </w:rPr>
        <w:t>代县赤岸精铁矿粉精加工厂</w:t>
      </w:r>
      <w:r>
        <w:rPr>
          <w:rFonts w:ascii="Times New Roman" w:hAnsi="Times New Roman" w:cs="Times New Roman"/>
          <w:sz w:val="24"/>
        </w:rPr>
        <w:t>在确定了环境影响报告书编制单位后7个工作日内，通过</w:t>
      </w:r>
      <w:r>
        <w:rPr>
          <w:rFonts w:hint="eastAsia" w:ascii="Times New Roman" w:hAnsi="Times New Roman" w:cs="Times New Roman"/>
          <w:sz w:val="24"/>
          <w:lang w:eastAsia="zh-CN"/>
        </w:rPr>
        <w:t>环评宝网站</w:t>
      </w:r>
      <w:r>
        <w:rPr>
          <w:rFonts w:ascii="Times New Roman" w:hAnsi="Times New Roman" w:cs="Times New Roman"/>
          <w:sz w:val="24"/>
        </w:rPr>
        <w:t>进行了首次公示</w:t>
      </w:r>
      <w:r>
        <w:rPr>
          <w:rFonts w:hint="eastAsia" w:ascii="Times New Roman" w:hAnsi="Times New Roman" w:cs="Times New Roman"/>
          <w:sz w:val="24"/>
        </w:rPr>
        <w:t>，公示时间为</w:t>
      </w:r>
      <w:r>
        <w:rPr>
          <w:rFonts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30</w:t>
      </w:r>
      <w:r>
        <w:rPr>
          <w:rFonts w:ascii="Times New Roman" w:hAnsi="Times New Roman" w:eastAsia="宋体" w:cs="Times New Roman"/>
          <w:sz w:val="24"/>
          <w:szCs w:val="24"/>
        </w:rPr>
        <w:t>日</w:t>
      </w:r>
      <w:r>
        <w:rPr>
          <w:rFonts w:hint="eastAsia" w:ascii="宋体" w:hAnsi="宋体" w:eastAsia="宋体" w:cs="Times New Roman"/>
          <w:sz w:val="24"/>
          <w:szCs w:val="24"/>
        </w:rPr>
        <w:t>～</w:t>
      </w: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日</w:t>
      </w:r>
      <w:r>
        <w:rPr>
          <w:rFonts w:hint="eastAsia" w:ascii="Times New Roman" w:hAnsi="Times New Roman" w:eastAsia="宋体" w:cs="Times New Roman"/>
          <w:sz w:val="24"/>
          <w:szCs w:val="24"/>
        </w:rPr>
        <w:t>。</w:t>
      </w:r>
      <w:r>
        <w:rPr>
          <w:rFonts w:hint="eastAsia" w:ascii="Times New Roman" w:hAnsi="Times New Roman" w:cs="Times New Roman"/>
          <w:sz w:val="24"/>
        </w:rPr>
        <w:t>根据《环境影响评价公众参与办法》（生态环保部令第4号）要求，首次公开内容主要包括建设项目的名称及概要；建设项目的建设单位的名称及联系方式；承担评价工作的环境影响评价机构的名称和联系方式；环境影响评价的工作程序和主要工作内容；征求公众意见的主要事项；公众提出意见的主要方式。</w:t>
      </w:r>
      <w:r>
        <w:rPr>
          <w:rFonts w:ascii="Times New Roman" w:hAnsi="Times New Roman" w:eastAsia="宋体" w:cs="Times New Roman"/>
          <w:sz w:val="24"/>
          <w:szCs w:val="24"/>
        </w:rPr>
        <w:t>首次公示主要内容如下：</w:t>
      </w:r>
    </w:p>
    <w:p>
      <w:pPr>
        <w:spacing w:line="500" w:lineRule="exact"/>
        <w:ind w:firstLine="480" w:firstLineChars="200"/>
        <w:rPr>
          <w:rFonts w:ascii="Times New Roman" w:hAnsi="Times New Roman" w:eastAsia="宋体" w:cs="Times New Roman"/>
          <w:sz w:val="24"/>
          <w:szCs w:val="24"/>
        </w:rPr>
      </w:pPr>
    </w:p>
    <w:p>
      <w:pPr>
        <w:spacing w:after="0" w:line="500" w:lineRule="exact"/>
        <w:jc w:val="center"/>
        <w:rPr>
          <w:rFonts w:hint="eastAsia" w:ascii="Times New Roman" w:cs="Times New Roman" w:hAnsiTheme="minorEastAsia" w:eastAsiaTheme="minorEastAsia"/>
          <w:b/>
          <w:kern w:val="2"/>
          <w:sz w:val="32"/>
          <w:szCs w:val="24"/>
          <w:lang w:val="en-US" w:eastAsia="zh-CN"/>
        </w:rPr>
      </w:pPr>
      <w:r>
        <w:rPr>
          <w:rFonts w:hint="eastAsia" w:ascii="Times New Roman" w:cs="Times New Roman" w:hAnsiTheme="minorEastAsia" w:eastAsiaTheme="minorEastAsia"/>
          <w:b/>
          <w:kern w:val="2"/>
          <w:sz w:val="32"/>
          <w:szCs w:val="24"/>
          <w:lang w:val="en-US" w:eastAsia="zh-CN"/>
        </w:rPr>
        <w:t>代县赤岸精铁矿粉精加工厂</w:t>
      </w:r>
    </w:p>
    <w:p>
      <w:pPr>
        <w:spacing w:after="0" w:line="500" w:lineRule="exact"/>
        <w:jc w:val="center"/>
        <w:rPr>
          <w:rFonts w:ascii="Times New Roman" w:hAnsi="Times New Roman" w:cs="Times New Roman" w:eastAsiaTheme="minorEastAsia"/>
          <w:b/>
          <w:kern w:val="2"/>
          <w:sz w:val="32"/>
          <w:szCs w:val="24"/>
        </w:rPr>
      </w:pPr>
      <w:r>
        <w:rPr>
          <w:rFonts w:hint="eastAsia" w:ascii="Times New Roman" w:cs="Times New Roman" w:hAnsiTheme="minorEastAsia" w:eastAsiaTheme="minorEastAsia"/>
          <w:b/>
          <w:kern w:val="2"/>
          <w:sz w:val="32"/>
          <w:szCs w:val="24"/>
          <w:lang w:val="en-US" w:eastAsia="zh-CN"/>
        </w:rPr>
        <w:t>赤岸精铁矿粉加工厂（迁建）</w:t>
      </w:r>
      <w:r>
        <w:rPr>
          <w:rFonts w:hint="eastAsia" w:ascii="Times New Roman" w:cs="Times New Roman" w:hAnsiTheme="minorEastAsia" w:eastAsiaTheme="minorEastAsia"/>
          <w:b/>
          <w:kern w:val="2"/>
          <w:sz w:val="32"/>
          <w:szCs w:val="24"/>
          <w:lang w:val="en-US"/>
        </w:rPr>
        <w:t>项目</w:t>
      </w:r>
      <w:r>
        <w:rPr>
          <w:rFonts w:hint="eastAsia" w:ascii="Times New Roman" w:cs="Times New Roman" w:hAnsiTheme="minorEastAsia" w:eastAsiaTheme="minorEastAsia"/>
          <w:b/>
          <w:kern w:val="2"/>
          <w:sz w:val="32"/>
          <w:szCs w:val="24"/>
        </w:rPr>
        <w:t>首次公示</w:t>
      </w:r>
    </w:p>
    <w:p>
      <w:pPr>
        <w:widowControl w:val="0"/>
        <w:adjustRightInd/>
        <w:snapToGrid/>
        <w:spacing w:after="0" w:line="500" w:lineRule="exact"/>
        <w:ind w:firstLine="480" w:firstLineChars="200"/>
        <w:jc w:val="both"/>
        <w:rPr>
          <w:rFonts w:ascii="宋体" w:hAnsi="宋体" w:eastAsia="宋体"/>
          <w:sz w:val="24"/>
          <w:szCs w:val="24"/>
        </w:rPr>
      </w:pPr>
      <w:r>
        <w:rPr>
          <w:rFonts w:hint="eastAsia" w:ascii="宋体" w:hAnsi="宋体" w:eastAsia="宋体"/>
          <w:sz w:val="24"/>
          <w:szCs w:val="24"/>
        </w:rPr>
        <w:t>代县赤岸精铁矿粉精加工厂已委托</w:t>
      </w:r>
      <w:r>
        <w:rPr>
          <w:rFonts w:hint="eastAsia" w:ascii="宋体" w:hAnsi="宋体" w:eastAsia="宋体"/>
          <w:sz w:val="24"/>
          <w:szCs w:val="24"/>
          <w:lang w:eastAsia="zh-CN"/>
        </w:rPr>
        <w:t>山西三多环保有限责任公司</w:t>
      </w:r>
      <w:r>
        <w:rPr>
          <w:rFonts w:hint="eastAsia" w:ascii="宋体" w:hAnsi="宋体" w:eastAsia="宋体"/>
          <w:sz w:val="24"/>
          <w:szCs w:val="24"/>
        </w:rPr>
        <w:t>承担《代县赤岸精铁矿粉精加工厂赤岸精铁矿粉加工厂（迁建）项目》环境影响评价的工作，为了充分调查本项目建设概况及项目所在区域的主要存在环境问题，根据《环境影响评价公众参与办法》（生态环境部令第4号）的有关规定，现对本项目基本情况在网上予以公示，向公众公开环境保护信息，征求公众对项目建设的意见和建议，项目基本信息具体如下：</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（一）建设项目基本概况</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1、项目名称：</w:t>
      </w:r>
      <w:r>
        <w:rPr>
          <w:rFonts w:hint="eastAsia" w:ascii="宋体" w:hAnsi="宋体" w:eastAsia="宋体"/>
          <w:sz w:val="24"/>
          <w:szCs w:val="24"/>
        </w:rPr>
        <w:t>代县赤岸精铁矿粉精加工厂赤岸精铁矿粉加工厂（迁建）项目</w:t>
      </w:r>
      <w:r>
        <w:rPr>
          <w:rFonts w:hint="eastAsia" w:cs="宋体" w:asciiTheme="minorEastAsia" w:hAnsiTheme="minorEastAsia" w:eastAsiaTheme="minorEastAsia"/>
          <w:sz w:val="24"/>
        </w:rPr>
        <w:t>；</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2、项目地址：山西省忻州市代县雁门关乡桂家窑村东北侧750m处；</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3、建设性质：</w:t>
      </w:r>
      <w:r>
        <w:rPr>
          <w:rFonts w:hint="eastAsia" w:cs="宋体" w:asciiTheme="minorEastAsia" w:hAnsiTheme="minorEastAsia" w:eastAsiaTheme="minorEastAsia"/>
          <w:sz w:val="24"/>
          <w:lang w:val="en-US" w:eastAsia="zh-CN"/>
        </w:rPr>
        <w:t>迁建</w:t>
      </w:r>
      <w:r>
        <w:rPr>
          <w:rFonts w:hint="eastAsia" w:cs="宋体" w:asciiTheme="minorEastAsia" w:hAnsiTheme="minorEastAsia" w:eastAsiaTheme="minorEastAsia"/>
          <w:sz w:val="24"/>
        </w:rPr>
        <w:t>；</w:t>
      </w:r>
    </w:p>
    <w:p>
      <w:pPr>
        <w:widowControl w:val="0"/>
        <w:adjustRightInd/>
        <w:snapToGrid/>
        <w:spacing w:after="0" w:line="500" w:lineRule="exact"/>
        <w:ind w:firstLine="480" w:firstLineChars="200"/>
        <w:jc w:val="both"/>
        <w:rPr>
          <w:rFonts w:hint="default" w:cs="宋体" w:asciiTheme="minorEastAsia" w:hAnsiTheme="minorEastAsia" w:eastAsiaTheme="minorEastAsia"/>
          <w:sz w:val="24"/>
          <w:lang w:val="en-US" w:eastAsia="zh-CN"/>
        </w:rPr>
      </w:pPr>
      <w:r>
        <w:rPr>
          <w:rFonts w:hint="eastAsia" w:cs="宋体" w:asciiTheme="minorEastAsia" w:hAnsiTheme="minorEastAsia" w:eastAsiaTheme="minorEastAsia"/>
          <w:sz w:val="24"/>
        </w:rPr>
        <w:t>4、建设规模及主要内容：</w:t>
      </w:r>
      <w:r>
        <w:rPr>
          <w:rFonts w:hint="eastAsia" w:cs="宋体" w:asciiTheme="minorEastAsia" w:hAnsiTheme="minorEastAsia" w:eastAsiaTheme="minorEastAsia"/>
          <w:sz w:val="24"/>
          <w:lang w:eastAsia="zh-CN"/>
        </w:rPr>
        <w:t>本次</w:t>
      </w:r>
      <w:r>
        <w:rPr>
          <w:rFonts w:hint="eastAsia" w:cs="宋体" w:asciiTheme="minorEastAsia" w:hAnsiTheme="minorEastAsia" w:eastAsiaTheme="minorEastAsia"/>
          <w:sz w:val="24"/>
          <w:lang w:val="en-US" w:eastAsia="zh-CN"/>
        </w:rPr>
        <w:t>迁建</w:t>
      </w:r>
      <w:r>
        <w:rPr>
          <w:rFonts w:hint="eastAsia" w:cs="宋体" w:asciiTheme="minorEastAsia" w:hAnsiTheme="minorEastAsia" w:eastAsiaTheme="minorEastAsia"/>
          <w:sz w:val="24"/>
          <w:lang w:eastAsia="zh-CN"/>
        </w:rPr>
        <w:t>项目</w:t>
      </w:r>
      <w:r>
        <w:rPr>
          <w:rFonts w:hint="eastAsia" w:cs="宋体" w:asciiTheme="minorEastAsia" w:hAnsiTheme="minorEastAsia" w:eastAsiaTheme="minorEastAsia"/>
          <w:sz w:val="24"/>
          <w:lang w:val="en-US" w:eastAsia="zh-CN"/>
        </w:rPr>
        <w:t>从代县赤岸村南侧700m处搬迁至</w:t>
      </w:r>
      <w:r>
        <w:rPr>
          <w:rFonts w:hint="eastAsia" w:cs="宋体" w:asciiTheme="minorEastAsia" w:hAnsiTheme="minorEastAsia" w:eastAsiaTheme="minorEastAsia"/>
          <w:sz w:val="24"/>
        </w:rPr>
        <w:t>雁门关乡桂家窑村东北侧750m处</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lang w:val="en-US" w:eastAsia="zh-CN"/>
        </w:rPr>
        <w:t>生产工艺采用一磨、两磁选工艺，淘汰原有设备，新购塔磨机以及磁选机、品位提升机进行生产，建设规模保持不变，年产10万吨铁精矿粉。</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（二）建设单位名称：代县赤岸精铁矿粉精加工厂</w:t>
      </w:r>
    </w:p>
    <w:p>
      <w:pPr>
        <w:widowControl w:val="0"/>
        <w:adjustRightInd/>
        <w:snapToGrid/>
        <w:spacing w:after="0" w:line="500" w:lineRule="exact"/>
        <w:ind w:firstLine="480" w:firstLineChars="200"/>
        <w:jc w:val="both"/>
        <w:rPr>
          <w:rFonts w:hint="default" w:cs="宋体" w:asciiTheme="minorEastAsia" w:hAnsiTheme="minorEastAsia" w:eastAsiaTheme="minorEastAsia"/>
          <w:sz w:val="24"/>
          <w:highlight w:val="none"/>
          <w:lang w:val="en-US" w:eastAsia="zh-CN"/>
        </w:rPr>
      </w:pPr>
      <w:r>
        <w:rPr>
          <w:rFonts w:hint="eastAsia" w:cs="宋体" w:asciiTheme="minorEastAsia" w:hAnsiTheme="minorEastAsia" w:eastAsiaTheme="minorEastAsia"/>
          <w:sz w:val="24"/>
          <w:highlight w:val="none"/>
        </w:rPr>
        <w:t>联系人：</w:t>
      </w:r>
      <w:r>
        <w:rPr>
          <w:rFonts w:hint="eastAsia" w:cs="宋体" w:asciiTheme="minorEastAsia" w:hAnsiTheme="minorEastAsia" w:eastAsiaTheme="minorEastAsia"/>
          <w:sz w:val="24"/>
          <w:highlight w:val="none"/>
          <w:lang w:val="en-US" w:eastAsia="zh-CN"/>
        </w:rPr>
        <w:t>李</w:t>
      </w:r>
      <w:r>
        <w:rPr>
          <w:rFonts w:hint="eastAsia" w:cs="宋体" w:asciiTheme="minorEastAsia" w:hAnsiTheme="minorEastAsia" w:eastAsiaTheme="minorEastAsia"/>
          <w:sz w:val="24"/>
          <w:highlight w:val="none"/>
        </w:rPr>
        <w:t>经理               联系方式：</w:t>
      </w:r>
      <w:r>
        <w:rPr>
          <w:rFonts w:hint="eastAsia" w:cs="宋体" w:asciiTheme="minorEastAsia" w:hAnsiTheme="minorEastAsia" w:eastAsiaTheme="minorEastAsia"/>
          <w:sz w:val="24"/>
          <w:highlight w:val="none"/>
          <w:lang w:val="en-US" w:eastAsia="zh-CN"/>
        </w:rPr>
        <w:t>15835002057</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（三）环境影响报告书编制单位的名称：山西三多环保有限责任公司</w:t>
      </w:r>
      <w:r>
        <w:rPr>
          <w:rFonts w:cs="宋体" w:asciiTheme="minorEastAsia" w:hAnsiTheme="minorEastAsia" w:eastAsiaTheme="minorEastAsia"/>
          <w:sz w:val="24"/>
        </w:rPr>
        <w:t xml:space="preserve"> </w:t>
      </w:r>
    </w:p>
    <w:p>
      <w:pPr>
        <w:widowControl w:val="0"/>
        <w:adjustRightInd/>
        <w:snapToGrid/>
        <w:spacing w:after="0"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（四）</w:t>
      </w:r>
      <w:r>
        <w:rPr>
          <w:rFonts w:hint="eastAsia" w:cs="宋体" w:asciiTheme="minorEastAsia" w:hAnsiTheme="minorEastAsia" w:eastAsiaTheme="minorEastAsia"/>
          <w:spacing w:val="20"/>
          <w:sz w:val="24"/>
        </w:rPr>
        <w:t>公众意见表的网络链接</w:t>
      </w:r>
      <w:r>
        <w:rPr>
          <w:rFonts w:hint="eastAsia" w:ascii="宋体" w:hAnsi="宋体" w:eastAsia="宋体"/>
          <w:kern w:val="2"/>
          <w:sz w:val="24"/>
          <w:szCs w:val="24"/>
        </w:rPr>
        <w:t>：</w:t>
      </w:r>
      <w:r>
        <w:rPr>
          <w:rFonts w:ascii="宋体" w:hAnsi="宋体" w:eastAsia="宋体"/>
          <w:kern w:val="2"/>
          <w:sz w:val="24"/>
          <w:szCs w:val="24"/>
        </w:rPr>
        <w:t>建设项目环境影响评价公众意见表详见附件</w:t>
      </w:r>
    </w:p>
    <w:p>
      <w:pPr>
        <w:widowControl w:val="0"/>
        <w:adjustRightInd/>
        <w:snapToGrid/>
        <w:spacing w:after="0" w:line="500" w:lineRule="exact"/>
        <w:ind w:firstLine="480" w:firstLineChars="200"/>
        <w:jc w:val="both"/>
        <w:rPr>
          <w:rFonts w:cs="宋体" w:asciiTheme="minorEastAsia" w:hAnsiTheme="minorEastAsia" w:eastAsiaTheme="minorEastAsia"/>
          <w:sz w:val="24"/>
        </w:rPr>
      </w:pPr>
      <w:r>
        <w:rPr>
          <w:rFonts w:hint="eastAsia" w:cs="宋体" w:asciiTheme="minorEastAsia" w:hAnsiTheme="minorEastAsia" w:eastAsiaTheme="minorEastAsia"/>
          <w:sz w:val="24"/>
        </w:rPr>
        <w:t>（五）提交公众意见表的方</w:t>
      </w:r>
      <w:r>
        <w:rPr>
          <w:rFonts w:hint="eastAsia" w:ascii="宋体" w:hAnsi="宋体" w:eastAsia="宋体"/>
          <w:kern w:val="2"/>
          <w:sz w:val="24"/>
          <w:szCs w:val="24"/>
        </w:rPr>
        <w:t>式和途径：</w:t>
      </w:r>
      <w:r>
        <w:rPr>
          <w:rFonts w:ascii="宋体" w:hAnsi="宋体" w:eastAsia="宋体"/>
          <w:kern w:val="2"/>
          <w:sz w:val="24"/>
          <w:szCs w:val="24"/>
        </w:rPr>
        <w:t>任何单位和个人若有宝贵意见或建议，可在信息公开后的10个工作日内，通过电话、信件等方式与建设单位或环境影响评价机构联系，提交书面意见或口头意见等，供建设单位、环境影响评价单位和政府主管部门决策参考</w:t>
      </w:r>
      <w:r>
        <w:rPr>
          <w:rFonts w:hint="eastAsia" w:ascii="宋体" w:hAnsi="宋体" w:eastAsia="宋体"/>
          <w:kern w:val="2"/>
          <w:sz w:val="24"/>
          <w:szCs w:val="24"/>
        </w:rPr>
        <w:t>。</w:t>
      </w:r>
    </w:p>
    <w:p>
      <w:pPr>
        <w:widowControl w:val="0"/>
        <w:adjustRightInd/>
        <w:snapToGrid/>
        <w:spacing w:after="0" w:line="500" w:lineRule="exact"/>
        <w:ind w:firstLine="480" w:firstLineChars="200"/>
        <w:jc w:val="both"/>
        <w:rPr>
          <w:rFonts w:ascii="宋体" w:hAnsi="宋体" w:eastAsia="宋体"/>
          <w:kern w:val="2"/>
          <w:sz w:val="24"/>
          <w:szCs w:val="24"/>
        </w:rPr>
      </w:pPr>
      <w:r>
        <w:rPr>
          <w:rFonts w:hint="eastAsia" w:ascii="宋体" w:hAnsi="宋体" w:eastAsia="宋体"/>
          <w:kern w:val="2"/>
          <w:sz w:val="24"/>
          <w:szCs w:val="24"/>
        </w:rPr>
        <w:t>本次调查将为管理部门决策提供参考，请从长期居住的直觉、感觉出发，对本地区环境质量及对项目了解的情况，以及通告介绍的工程内容和环境影响做出判断；对项目通告介绍的工程内容和环境影响作出判断；对项目建设的可行性做出判断；提出您对该项目的期望和要求。</w:t>
      </w:r>
    </w:p>
    <w:p>
      <w:pPr>
        <w:spacing w:beforeLines="50" w:line="500" w:lineRule="exact"/>
        <w:ind w:firstLine="482" w:firstLineChars="200"/>
        <w:outlineLvl w:val="1"/>
        <w:rPr>
          <w:rFonts w:ascii="Times New Roman" w:hAnsi="Times New Roman" w:cs="Times New Roman"/>
          <w:b/>
          <w:sz w:val="24"/>
        </w:rPr>
      </w:pPr>
      <w:bookmarkStart w:id="6" w:name="_Toc7335"/>
      <w:bookmarkStart w:id="7" w:name="_Toc13631"/>
      <w:r>
        <w:rPr>
          <w:rFonts w:ascii="Times New Roman" w:hAnsi="Times New Roman" w:cs="Times New Roman"/>
          <w:b/>
          <w:sz w:val="24"/>
        </w:rPr>
        <w:t>2.2</w:t>
      </w:r>
      <w:r>
        <w:rPr>
          <w:rFonts w:ascii="Times New Roman" w:cs="Times New Roman" w:hAnsiTheme="minorEastAsia"/>
          <w:b/>
          <w:sz w:val="24"/>
        </w:rPr>
        <w:t>公开方式</w:t>
      </w:r>
      <w:bookmarkEnd w:id="6"/>
      <w:bookmarkEnd w:id="7"/>
    </w:p>
    <w:p>
      <w:pPr>
        <w:spacing w:line="500" w:lineRule="exact"/>
        <w:ind w:firstLine="480" w:firstLineChars="200"/>
        <w:rPr>
          <w:rFonts w:ascii="Times New Roman" w:cs="Times New Roman" w:hAnsiTheme="minorEastAsia"/>
          <w:sz w:val="24"/>
        </w:rPr>
      </w:pPr>
      <w:r>
        <w:rPr>
          <w:rFonts w:hint="eastAsia" w:ascii="Times New Roman" w:hAnsi="Times New Roman" w:cs="Times New Roman"/>
          <w:sz w:val="24"/>
        </w:rPr>
        <w:t>首次公示采取网络公开方式，</w:t>
      </w:r>
      <w:r>
        <w:rPr>
          <w:rFonts w:hint="eastAsia" w:ascii="Times New Roman" w:cs="Times New Roman" w:hAnsiTheme="minorEastAsia"/>
          <w:sz w:val="24"/>
        </w:rPr>
        <w:t>网络公示选择环评</w:t>
      </w:r>
      <w:r>
        <w:rPr>
          <w:rFonts w:hint="eastAsia" w:ascii="Times New Roman" w:cs="Times New Roman" w:hAnsiTheme="minorEastAsia"/>
          <w:sz w:val="24"/>
          <w:lang w:eastAsia="zh-CN"/>
        </w:rPr>
        <w:t>宝</w:t>
      </w:r>
      <w:r>
        <w:rPr>
          <w:rFonts w:hint="eastAsia" w:ascii="Times New Roman" w:cs="Times New Roman" w:hAnsiTheme="minorEastAsia"/>
          <w:sz w:val="24"/>
        </w:rPr>
        <w:t>网站进行公示，</w:t>
      </w:r>
      <w:r>
        <w:rPr>
          <w:rFonts w:hint="eastAsia" w:ascii="Times New Roman" w:hAnsi="Times New Roman" w:eastAsia="宋体"/>
          <w:sz w:val="24"/>
          <w:szCs w:val="24"/>
        </w:rPr>
        <w:t>符合网络公示的要求。</w:t>
      </w:r>
      <w:r>
        <w:rPr>
          <w:rFonts w:hint="eastAsia" w:ascii="Times New Roman" w:hAnsi="Times New Roman" w:cs="Times New Roman"/>
          <w:sz w:val="24"/>
        </w:rPr>
        <w:t>公示时间为</w:t>
      </w:r>
      <w:r>
        <w:rPr>
          <w:rFonts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9</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30</w:t>
      </w:r>
      <w:r>
        <w:rPr>
          <w:rFonts w:ascii="Times New Roman" w:hAnsi="Times New Roman" w:eastAsia="宋体" w:cs="Times New Roman"/>
          <w:sz w:val="24"/>
          <w:szCs w:val="24"/>
        </w:rPr>
        <w:t>日</w:t>
      </w:r>
      <w:r>
        <w:rPr>
          <w:rFonts w:hint="eastAsia" w:ascii="宋体" w:hAnsi="宋体" w:eastAsia="宋体" w:cs="Times New Roman"/>
          <w:sz w:val="24"/>
          <w:szCs w:val="24"/>
        </w:rPr>
        <w:t>～</w:t>
      </w: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20</w:t>
      </w:r>
      <w:r>
        <w:rPr>
          <w:rFonts w:ascii="Times New Roman" w:hAnsi="Times New Roman" w:eastAsia="宋体" w:cs="Times New Roman"/>
          <w:sz w:val="24"/>
          <w:szCs w:val="24"/>
        </w:rPr>
        <w:t>日</w:t>
      </w:r>
      <w:r>
        <w:rPr>
          <w:rFonts w:hint="eastAsia" w:ascii="Times New Roman" w:hAnsi="Times New Roman" w:cs="Times New Roman"/>
          <w:sz w:val="24"/>
        </w:rPr>
        <w:t>，</w:t>
      </w:r>
      <w:r>
        <w:rPr>
          <w:rFonts w:ascii="Times New Roman" w:hAnsi="Times New Roman" w:eastAsia="宋体" w:cs="Times New Roman"/>
          <w:sz w:val="24"/>
          <w:szCs w:val="24"/>
        </w:rPr>
        <w:t>公示周期为10个工作日</w:t>
      </w:r>
      <w:r>
        <w:rPr>
          <w:rFonts w:hint="eastAsia" w:ascii="Times New Roman" w:hAnsi="Times New Roman" w:eastAsia="宋体" w:cs="Times New Roman"/>
          <w:sz w:val="24"/>
          <w:szCs w:val="24"/>
        </w:rPr>
        <w:t>。</w:t>
      </w:r>
    </w:p>
    <w:p>
      <w:pPr>
        <w:spacing w:line="500" w:lineRule="exact"/>
        <w:ind w:firstLine="420" w:firstLineChars="200"/>
        <w:rPr>
          <w:rFonts w:ascii="Times New Roman" w:hAnsi="Times New Roman" w:cs="Times New Roman"/>
          <w:sz w:val="24"/>
        </w:rPr>
      </w:pPr>
      <w:r>
        <w:fldChar w:fldCharType="begin"/>
      </w:r>
      <w:r>
        <w:instrText xml:space="preserve"> HYPERLINK "https://sthjj.yuncheng.gov.cn/，公示截图见图3.2-1" </w:instrText>
      </w:r>
      <w:r>
        <w:fldChar w:fldCharType="separate"/>
      </w:r>
      <w:r>
        <w:rPr>
          <w:rStyle w:val="21"/>
          <w:rFonts w:hint="eastAsia"/>
          <w:color w:val="auto"/>
          <w:sz w:val="24"/>
          <w:u w:val="none"/>
        </w:rPr>
        <w:t>公示截图见图1</w:t>
      </w:r>
      <w:r>
        <w:rPr>
          <w:rStyle w:val="21"/>
          <w:rFonts w:hint="eastAsia"/>
          <w:color w:val="auto"/>
          <w:sz w:val="24"/>
          <w:u w:val="none"/>
        </w:rPr>
        <w:fldChar w:fldCharType="end"/>
      </w:r>
      <w:r>
        <w:rPr>
          <w:rFonts w:hint="eastAsia" w:ascii="Times New Roman" w:hAnsi="Times New Roman" w:cs="Times New Roman"/>
          <w:sz w:val="24"/>
        </w:rPr>
        <w:t>。</w:t>
      </w:r>
    </w:p>
    <w:p>
      <w:pPr>
        <w:jc w:val="center"/>
        <w:rPr>
          <w:rFonts w:hint="eastAsia" w:ascii="Times New Roman" w:hAnsi="Times New Roman" w:cs="Times New Roman" w:eastAsiaTheme="minorEastAsia"/>
          <w:color w:val="FF0000"/>
          <w:sz w:val="24"/>
          <w:lang w:eastAsia="zh-CN"/>
        </w:rPr>
      </w:pPr>
      <w:r>
        <w:rPr>
          <w:rFonts w:hint="eastAsia" w:ascii="Times New Roman" w:hAnsi="Times New Roman" w:cs="Times New Roman" w:eastAsiaTheme="minorEastAsia"/>
          <w:color w:val="FF0000"/>
          <w:sz w:val="24"/>
          <w:lang w:eastAsia="zh-CN"/>
        </w:rPr>
        <w:drawing>
          <wp:inline distT="0" distB="0" distL="114300" distR="114300">
            <wp:extent cx="8479155" cy="5064760"/>
            <wp:effectExtent l="0" t="0" r="2540" b="17145"/>
            <wp:docPr id="10" name="图片 10" descr="0720c4a24490274ccbff1af4de8f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20c4a24490274ccbff1af4de8f116"/>
                    <pic:cNvPicPr>
                      <a:picLocks noChangeAspect="1"/>
                    </pic:cNvPicPr>
                  </pic:nvPicPr>
                  <pic:blipFill>
                    <a:blip r:embed="rId6"/>
                    <a:stretch>
                      <a:fillRect/>
                    </a:stretch>
                  </pic:blipFill>
                  <pic:spPr>
                    <a:xfrm rot="16200000">
                      <a:off x="0" y="0"/>
                      <a:ext cx="8479155" cy="5064760"/>
                    </a:xfrm>
                    <a:prstGeom prst="rect">
                      <a:avLst/>
                    </a:prstGeom>
                  </pic:spPr>
                </pic:pic>
              </a:graphicData>
            </a:graphic>
          </wp:inline>
        </w:drawing>
      </w:r>
    </w:p>
    <w:p>
      <w:pPr>
        <w:spacing w:line="500" w:lineRule="exact"/>
        <w:ind w:firstLine="2289" w:firstLineChars="950"/>
        <w:rPr>
          <w:rFonts w:ascii="Times New Roman" w:hAnsi="Times New Roman" w:cs="Times New Roman"/>
          <w:b/>
          <w:sz w:val="24"/>
        </w:rPr>
      </w:pPr>
      <w:r>
        <w:rPr>
          <w:rFonts w:hint="eastAsia" w:ascii="Times New Roman" w:hAnsi="Times New Roman" w:cs="Times New Roman"/>
          <w:b/>
          <w:sz w:val="24"/>
        </w:rPr>
        <w:t>图1             首次网络公示截图</w:t>
      </w:r>
    </w:p>
    <w:p>
      <w:pPr>
        <w:spacing w:beforeLines="50" w:line="500" w:lineRule="exact"/>
        <w:ind w:firstLine="482" w:firstLineChars="200"/>
        <w:outlineLvl w:val="1"/>
        <w:rPr>
          <w:rFonts w:ascii="Times New Roman" w:hAnsi="Times New Roman" w:cs="Times New Roman"/>
          <w:b/>
          <w:sz w:val="24"/>
        </w:rPr>
      </w:pPr>
      <w:bookmarkStart w:id="8" w:name="_Toc18098"/>
      <w:bookmarkStart w:id="9" w:name="_Toc28471"/>
      <w:r>
        <w:rPr>
          <w:rFonts w:ascii="Times New Roman" w:hAnsi="Times New Roman" w:cs="Times New Roman"/>
          <w:b/>
          <w:sz w:val="24"/>
        </w:rPr>
        <w:t>2.3</w:t>
      </w:r>
      <w:r>
        <w:rPr>
          <w:rFonts w:ascii="Times New Roman" w:cs="Times New Roman" w:hAnsiTheme="minorEastAsia"/>
          <w:b/>
          <w:sz w:val="24"/>
        </w:rPr>
        <w:t>公众意见情况</w:t>
      </w:r>
      <w:bookmarkEnd w:id="8"/>
      <w:bookmarkEnd w:id="9"/>
    </w:p>
    <w:p>
      <w:pPr>
        <w:spacing w:line="500" w:lineRule="exact"/>
        <w:ind w:firstLine="480" w:firstLineChars="200"/>
        <w:rPr>
          <w:rFonts w:ascii="Times New Roman" w:hAnsi="Times New Roman" w:cs="Times New Roman"/>
          <w:sz w:val="24"/>
        </w:rPr>
      </w:pPr>
      <w:r>
        <w:rPr>
          <w:rFonts w:hint="eastAsia" w:ascii="Times New Roman" w:cs="Times New Roman" w:hAnsiTheme="minorEastAsia"/>
          <w:sz w:val="24"/>
        </w:rPr>
        <w:t>在首次公示期间，建设单位及环评单位未收到公众电话、电子邮件等方式的反馈意见，也未收到建设项目环境影响评价公众意见表的反馈。</w:t>
      </w:r>
    </w:p>
    <w:p>
      <w:pPr>
        <w:spacing w:beforeLines="50" w:line="500" w:lineRule="exact"/>
        <w:ind w:firstLine="562" w:firstLineChars="200"/>
        <w:outlineLvl w:val="0"/>
        <w:rPr>
          <w:rFonts w:ascii="Times New Roman" w:hAnsi="Times New Roman" w:cs="Times New Roman"/>
          <w:b/>
          <w:sz w:val="28"/>
          <w:szCs w:val="28"/>
        </w:rPr>
      </w:pPr>
      <w:bookmarkStart w:id="10" w:name="_Toc8604"/>
      <w:bookmarkStart w:id="11" w:name="_Toc16373"/>
      <w:r>
        <w:rPr>
          <w:rFonts w:ascii="Times New Roman" w:hAnsi="Times New Roman" w:cs="Times New Roman"/>
          <w:b/>
          <w:sz w:val="28"/>
          <w:szCs w:val="28"/>
        </w:rPr>
        <w:t>3、征求意见稿公示情况</w:t>
      </w:r>
      <w:bookmarkEnd w:id="10"/>
      <w:bookmarkEnd w:id="11"/>
    </w:p>
    <w:p>
      <w:pPr>
        <w:spacing w:line="500" w:lineRule="exact"/>
        <w:ind w:firstLine="482" w:firstLineChars="200"/>
        <w:outlineLvl w:val="1"/>
        <w:rPr>
          <w:rFonts w:ascii="Times New Roman" w:hAnsi="Times New Roman" w:cs="Times New Roman"/>
          <w:b/>
          <w:sz w:val="24"/>
        </w:rPr>
      </w:pPr>
      <w:bookmarkStart w:id="12" w:name="_Toc15726"/>
      <w:bookmarkStart w:id="13" w:name="_Toc3644"/>
      <w:r>
        <w:rPr>
          <w:rFonts w:ascii="Times New Roman" w:hAnsi="Times New Roman" w:cs="Times New Roman"/>
          <w:b/>
          <w:sz w:val="24"/>
        </w:rPr>
        <w:t>3.1公示内容及时限</w:t>
      </w:r>
      <w:bookmarkEnd w:id="12"/>
      <w:bookmarkEnd w:id="13"/>
    </w:p>
    <w:p>
      <w:pPr>
        <w:spacing w:line="500" w:lineRule="exact"/>
        <w:ind w:firstLine="482" w:firstLineChars="200"/>
        <w:rPr>
          <w:rFonts w:ascii="Times New Roman" w:hAnsi="Times New Roman" w:cs="Times New Roman"/>
          <w:b/>
          <w:sz w:val="24"/>
        </w:rPr>
      </w:pPr>
      <w:r>
        <w:rPr>
          <w:rFonts w:ascii="Times New Roman" w:hAnsi="Times New Roman" w:cs="Times New Roman"/>
          <w:b/>
          <w:sz w:val="24"/>
        </w:rPr>
        <w:t>3.1.1公示时限</w:t>
      </w:r>
    </w:p>
    <w:p>
      <w:pPr>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3.1.1.1</w:t>
      </w:r>
      <w:r>
        <w:rPr>
          <w:rFonts w:ascii="Times New Roman" w:hAnsi="宋体" w:cs="Times New Roman"/>
          <w:kern w:val="0"/>
          <w:sz w:val="24"/>
        </w:rPr>
        <w:t>网站公示时间</w:t>
      </w:r>
    </w:p>
    <w:p>
      <w:pPr>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20</w:t>
      </w:r>
      <w:r>
        <w:rPr>
          <w:rFonts w:hint="eastAsia" w:ascii="Times New Roman" w:hAnsi="Times New Roman" w:cs="Times New Roman"/>
          <w:kern w:val="0"/>
          <w:sz w:val="24"/>
          <w:lang w:val="en-US" w:eastAsia="zh-CN"/>
        </w:rPr>
        <w:t>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28</w:t>
      </w:r>
      <w:r>
        <w:rPr>
          <w:rFonts w:hint="eastAsia" w:ascii="Times New Roman" w:hAnsi="Times New Roman" w:cs="Times New Roman"/>
          <w:kern w:val="0"/>
          <w:sz w:val="24"/>
        </w:rPr>
        <w:t>日～</w:t>
      </w:r>
      <w:r>
        <w:rPr>
          <w:rFonts w:ascii="Times New Roman" w:hAnsi="Times New Roman" w:cs="Times New Roman"/>
          <w:kern w:val="0"/>
          <w:sz w:val="24"/>
        </w:rPr>
        <w:t>20</w:t>
      </w:r>
      <w:r>
        <w:rPr>
          <w:rFonts w:hint="eastAsia" w:ascii="Times New Roman" w:hAnsi="Times New Roman" w:cs="Times New Roman"/>
          <w:kern w:val="0"/>
          <w:sz w:val="24"/>
          <w:lang w:val="en-US" w:eastAsia="zh-CN"/>
        </w:rPr>
        <w:t>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12</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日</w:t>
      </w:r>
      <w:r>
        <w:rPr>
          <w:rFonts w:ascii="Times New Roman" w:hAnsi="宋体" w:cs="Times New Roman"/>
          <w:kern w:val="0"/>
          <w:sz w:val="24"/>
        </w:rPr>
        <w:t>。</w:t>
      </w:r>
    </w:p>
    <w:p>
      <w:pPr>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3.1.1.</w:t>
      </w:r>
      <w:r>
        <w:rPr>
          <w:rFonts w:hint="eastAsia" w:ascii="Times New Roman" w:hAnsi="Times New Roman" w:cs="Times New Roman"/>
          <w:kern w:val="0"/>
          <w:sz w:val="24"/>
          <w:lang w:val="en-US" w:eastAsia="zh-CN"/>
        </w:rPr>
        <w:t>2</w:t>
      </w:r>
      <w:r>
        <w:rPr>
          <w:rFonts w:hint="eastAsia" w:ascii="Times New Roman" w:hAnsi="Times New Roman" w:cs="Times New Roman"/>
          <w:kern w:val="0"/>
          <w:sz w:val="24"/>
        </w:rPr>
        <w:t>敏感点张贴公告公示时间</w:t>
      </w:r>
    </w:p>
    <w:p>
      <w:pPr>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20</w:t>
      </w:r>
      <w:r>
        <w:rPr>
          <w:rFonts w:hint="eastAsia" w:ascii="Times New Roman" w:hAnsi="Times New Roman" w:cs="Times New Roman"/>
          <w:kern w:val="0"/>
          <w:sz w:val="24"/>
          <w:lang w:val="en-US" w:eastAsia="zh-CN"/>
        </w:rPr>
        <w:t>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28</w:t>
      </w:r>
      <w:r>
        <w:rPr>
          <w:rFonts w:hint="eastAsia" w:ascii="Times New Roman" w:hAnsi="Times New Roman" w:cs="Times New Roman"/>
          <w:kern w:val="0"/>
          <w:sz w:val="24"/>
        </w:rPr>
        <w:t>日～</w:t>
      </w:r>
      <w:r>
        <w:rPr>
          <w:rFonts w:ascii="Times New Roman" w:hAnsi="Times New Roman" w:cs="Times New Roman"/>
          <w:kern w:val="0"/>
          <w:sz w:val="24"/>
        </w:rPr>
        <w:t>20</w:t>
      </w:r>
      <w:r>
        <w:rPr>
          <w:rFonts w:hint="eastAsia" w:ascii="Times New Roman" w:hAnsi="Times New Roman" w:cs="Times New Roman"/>
          <w:kern w:val="0"/>
          <w:sz w:val="24"/>
          <w:lang w:val="en-US" w:eastAsia="zh-CN"/>
        </w:rPr>
        <w:t>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12</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日</w:t>
      </w:r>
      <w:r>
        <w:rPr>
          <w:rFonts w:ascii="Times New Roman" w:hAnsi="宋体" w:cs="Times New Roman"/>
          <w:kern w:val="0"/>
          <w:sz w:val="24"/>
        </w:rPr>
        <w:t>。</w:t>
      </w:r>
    </w:p>
    <w:p>
      <w:pPr>
        <w:spacing w:line="500" w:lineRule="exact"/>
        <w:ind w:firstLine="482" w:firstLineChars="200"/>
        <w:rPr>
          <w:rFonts w:ascii="Times New Roman" w:hAnsi="Times New Roman" w:cs="Times New Roman"/>
          <w:b/>
          <w:sz w:val="24"/>
        </w:rPr>
      </w:pPr>
      <w:r>
        <w:rPr>
          <w:rFonts w:hint="eastAsia" w:ascii="Times New Roman" w:hAnsi="Times New Roman" w:cs="Times New Roman"/>
          <w:b/>
          <w:sz w:val="24"/>
        </w:rPr>
        <w:t>3.1.2公示内容</w:t>
      </w:r>
    </w:p>
    <w:p>
      <w:pPr>
        <w:spacing w:line="500" w:lineRule="exact"/>
        <w:ind w:firstLine="480" w:firstLineChars="200"/>
        <w:rPr>
          <w:rFonts w:hint="eastAsia" w:ascii="宋体" w:hAnsi="宋体" w:cs="宋体"/>
          <w:kern w:val="0"/>
          <w:sz w:val="24"/>
        </w:rPr>
      </w:pPr>
      <w:r>
        <w:rPr>
          <w:rFonts w:hint="eastAsia" w:ascii="宋体" w:hAnsi="宋体" w:cs="宋体"/>
          <w:kern w:val="0"/>
          <w:sz w:val="24"/>
        </w:rPr>
        <w:t>根据《环境影响评价公众参与办法》（生态环保部令第4号）要求，第二次信息公开内容主要包括环境影响报告书征求意见稿全文的网络链接及查阅纸质报告书的方式和途径；征求意见的公众范围；公众意见表的网络链接；公众提出意见的方式和途径；公众提出意见的起止时间。公开内容如下。</w:t>
      </w:r>
    </w:p>
    <w:p>
      <w:pPr>
        <w:pStyle w:val="4"/>
      </w:pPr>
    </w:p>
    <w:p>
      <w:pPr>
        <w:spacing w:after="0" w:line="500" w:lineRule="exact"/>
        <w:jc w:val="center"/>
        <w:rPr>
          <w:rFonts w:hint="eastAsia" w:ascii="Times New Roman" w:cs="Times New Roman" w:hAnsiTheme="minorEastAsia" w:eastAsiaTheme="minorEastAsia"/>
          <w:b/>
          <w:kern w:val="2"/>
          <w:sz w:val="32"/>
          <w:szCs w:val="24"/>
          <w:lang w:val="en-US" w:eastAsia="zh-CN"/>
        </w:rPr>
      </w:pPr>
      <w:r>
        <w:rPr>
          <w:rFonts w:hint="eastAsia" w:ascii="Times New Roman" w:cs="Times New Roman" w:hAnsiTheme="minorEastAsia" w:eastAsiaTheme="minorEastAsia"/>
          <w:b/>
          <w:kern w:val="2"/>
          <w:sz w:val="32"/>
          <w:szCs w:val="24"/>
          <w:lang w:val="en-US" w:eastAsia="zh-CN"/>
        </w:rPr>
        <w:t>代县赤岸精铁矿粉精加工厂</w:t>
      </w:r>
    </w:p>
    <w:p>
      <w:pPr>
        <w:spacing w:after="0" w:line="500" w:lineRule="exact"/>
        <w:jc w:val="center"/>
        <w:rPr>
          <w:rFonts w:ascii="Times New Roman" w:hAnsi="Times New Roman" w:cs="Times New Roman" w:eastAsiaTheme="minorEastAsia"/>
          <w:b/>
          <w:kern w:val="2"/>
          <w:sz w:val="32"/>
          <w:szCs w:val="24"/>
        </w:rPr>
      </w:pPr>
      <w:r>
        <w:rPr>
          <w:rFonts w:hint="eastAsia" w:ascii="Times New Roman" w:cs="Times New Roman" w:hAnsiTheme="minorEastAsia" w:eastAsiaTheme="minorEastAsia"/>
          <w:b/>
          <w:kern w:val="2"/>
          <w:sz w:val="32"/>
          <w:szCs w:val="24"/>
          <w:lang w:val="en-US" w:eastAsia="zh-CN"/>
        </w:rPr>
        <w:t>赤岸精铁矿粉加工厂（迁建）</w:t>
      </w:r>
      <w:r>
        <w:rPr>
          <w:rFonts w:hint="eastAsia" w:ascii="Times New Roman" w:cs="Times New Roman" w:hAnsiTheme="minorEastAsia" w:eastAsiaTheme="minorEastAsia"/>
          <w:b/>
          <w:kern w:val="2"/>
          <w:sz w:val="32"/>
          <w:szCs w:val="24"/>
          <w:lang w:val="en-US"/>
        </w:rPr>
        <w:t>项目</w:t>
      </w:r>
      <w:r>
        <w:rPr>
          <w:rFonts w:hint="eastAsia" w:cs="Times New Roman" w:hAnsiTheme="minorEastAsia" w:eastAsiaTheme="minorEastAsia"/>
          <w:b/>
          <w:kern w:val="2"/>
          <w:sz w:val="32"/>
          <w:szCs w:val="24"/>
          <w:lang w:eastAsia="zh-CN"/>
        </w:rPr>
        <w:t>二次</w:t>
      </w:r>
      <w:r>
        <w:rPr>
          <w:rFonts w:hint="eastAsia" w:ascii="Times New Roman" w:cs="Times New Roman" w:hAnsiTheme="minorEastAsia" w:eastAsiaTheme="minorEastAsia"/>
          <w:b/>
          <w:kern w:val="2"/>
          <w:sz w:val="32"/>
          <w:szCs w:val="24"/>
        </w:rPr>
        <w:t>公示</w:t>
      </w:r>
    </w:p>
    <w:p>
      <w:pPr>
        <w:rPr>
          <w:rFonts w:hAnsiTheme="minorEastAsia" w:eastAsiaTheme="minorEastAsia"/>
          <w:sz w:val="24"/>
        </w:rPr>
      </w:pPr>
    </w:p>
    <w:p>
      <w:pPr>
        <w:spacing w:line="500" w:lineRule="exact"/>
        <w:ind w:firstLine="435"/>
        <w:rPr>
          <w:rFonts w:ascii="宋体" w:hAnsi="宋体" w:cs="宋体"/>
          <w:kern w:val="0"/>
          <w:sz w:val="24"/>
        </w:rPr>
      </w:pPr>
      <w:r>
        <w:rPr>
          <w:rFonts w:hint="eastAsia" w:ascii="宋体" w:hAnsi="宋体" w:cs="宋体"/>
          <w:kern w:val="0"/>
          <w:sz w:val="24"/>
        </w:rPr>
        <w:t>代县赤岸精铁矿粉精加工厂赤岸精铁矿粉加工厂（迁建）项目环境影响报告书（征求意见稿）现已形成，根据</w:t>
      </w:r>
      <w:r>
        <w:rPr>
          <w:rFonts w:hint="eastAsia"/>
          <w:spacing w:val="4"/>
          <w:sz w:val="24"/>
        </w:rPr>
        <w:t>《环境影响评价公众参与办法》（生态环境部令第</w:t>
      </w:r>
      <w:r>
        <w:rPr>
          <w:spacing w:val="4"/>
          <w:sz w:val="24"/>
        </w:rPr>
        <w:t>4</w:t>
      </w:r>
      <w:r>
        <w:rPr>
          <w:rFonts w:hint="eastAsia"/>
          <w:spacing w:val="4"/>
          <w:sz w:val="24"/>
        </w:rPr>
        <w:t>号），现公开下列信息，</w:t>
      </w:r>
      <w:r>
        <w:rPr>
          <w:rFonts w:hint="eastAsia" w:ascii="宋体" w:hAnsi="宋体" w:cs="宋体"/>
          <w:kern w:val="0"/>
          <w:sz w:val="24"/>
        </w:rPr>
        <w:t>征求与本项目环境影响有关的意见。</w:t>
      </w:r>
    </w:p>
    <w:p>
      <w:pPr>
        <w:spacing w:line="500" w:lineRule="exact"/>
        <w:ind w:firstLine="435"/>
        <w:rPr>
          <w:rFonts w:ascii="宋体" w:hAnsi="宋体" w:cs="宋体"/>
          <w:kern w:val="0"/>
          <w:sz w:val="24"/>
        </w:rPr>
      </w:pPr>
      <w:r>
        <w:rPr>
          <w:rFonts w:hint="eastAsia" w:ascii="宋体" w:hAnsi="宋体" w:cs="宋体"/>
          <w:kern w:val="0"/>
          <w:sz w:val="24"/>
        </w:rPr>
        <w:t>（一）环境影响报告书征求意见稿全文的网络链接及查阅纸质报告书的方式和途径；</w:t>
      </w:r>
    </w:p>
    <w:p>
      <w:pPr>
        <w:spacing w:line="500" w:lineRule="exact"/>
        <w:ind w:left="210" w:leftChars="100" w:firstLine="240" w:firstLineChars="100"/>
        <w:jc w:val="left"/>
        <w:rPr>
          <w:rFonts w:hint="eastAsia" w:ascii="宋体" w:hAnsi="宋体" w:cs="宋体"/>
          <w:kern w:val="0"/>
          <w:sz w:val="24"/>
        </w:rPr>
      </w:pPr>
      <w:r>
        <w:rPr>
          <w:rFonts w:hint="eastAsia" w:ascii="宋体" w:hAnsi="宋体" w:cs="宋体"/>
          <w:kern w:val="0"/>
          <w:sz w:val="24"/>
        </w:rPr>
        <w:t>征求意见稿全文网络链接</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spacing w:val="-20"/>
          <w:kern w:val="0"/>
          <w:sz w:val="24"/>
          <w14:textFill>
            <w14:solidFill>
              <w14:schemeClr w14:val="tx1"/>
            </w14:solidFill>
          </w14:textFill>
        </w:rPr>
        <w:t xml:space="preserve">https://pan.baidu.com/s/1rG4RLsPRKpWk-5XWRIDaCw </w:t>
      </w:r>
    </w:p>
    <w:p>
      <w:pPr>
        <w:spacing w:line="500" w:lineRule="exact"/>
        <w:ind w:firstLine="435"/>
        <w:rPr>
          <w:rFonts w:ascii="宋体" w:hAnsi="宋体" w:cs="宋体"/>
          <w:kern w:val="0"/>
          <w:sz w:val="24"/>
        </w:rPr>
      </w:pPr>
      <w:r>
        <w:rPr>
          <w:rFonts w:hint="eastAsia" w:ascii="宋体" w:hAnsi="宋体" w:cs="宋体"/>
          <w:kern w:val="0"/>
          <w:sz w:val="24"/>
        </w:rPr>
        <w:t>查阅纸质报告书的方式：</w:t>
      </w:r>
      <w:r>
        <w:rPr>
          <w:rFonts w:hint="eastAsia"/>
          <w:sz w:val="24"/>
        </w:rPr>
        <w:t>现场索取</w:t>
      </w:r>
    </w:p>
    <w:p>
      <w:pPr>
        <w:spacing w:line="500" w:lineRule="exact"/>
        <w:ind w:firstLine="435"/>
        <w:rPr>
          <w:rFonts w:hint="default" w:ascii="宋体" w:hAnsi="宋体" w:eastAsia="宋体" w:cs="宋体"/>
          <w:kern w:val="0"/>
          <w:sz w:val="24"/>
          <w:lang w:val="en-US" w:eastAsia="zh-CN"/>
        </w:rPr>
      </w:pPr>
      <w:r>
        <w:rPr>
          <w:rFonts w:hint="eastAsia" w:ascii="宋体" w:hAnsi="宋体" w:cs="宋体"/>
          <w:kern w:val="0"/>
          <w:sz w:val="24"/>
        </w:rPr>
        <w:t>查阅纸质报告书的途径：山西省忻州市代县雁门关乡桂家窑村东北侧750m处</w:t>
      </w:r>
    </w:p>
    <w:p>
      <w:pPr>
        <w:spacing w:line="500" w:lineRule="exact"/>
        <w:ind w:firstLine="435"/>
        <w:rPr>
          <w:rFonts w:ascii="宋体" w:hAnsi="宋体" w:cs="宋体"/>
          <w:kern w:val="0"/>
          <w:sz w:val="24"/>
        </w:rPr>
      </w:pPr>
      <w:r>
        <w:rPr>
          <w:rFonts w:hint="eastAsia" w:ascii="宋体" w:hAnsi="宋体" w:cs="宋体"/>
          <w:kern w:val="0"/>
          <w:sz w:val="24"/>
        </w:rPr>
        <w:t>（二）征求意见的公众范围</w:t>
      </w:r>
    </w:p>
    <w:p>
      <w:pPr>
        <w:spacing w:line="500" w:lineRule="exact"/>
        <w:ind w:firstLine="435"/>
        <w:rPr>
          <w:rFonts w:ascii="宋体" w:hAnsi="宋体" w:cs="宋体"/>
          <w:kern w:val="0"/>
          <w:sz w:val="24"/>
        </w:rPr>
      </w:pPr>
      <w:r>
        <w:rPr>
          <w:rFonts w:hint="eastAsia" w:ascii="宋体" w:hAnsi="宋体" w:cs="宋体"/>
          <w:kern w:val="0"/>
          <w:sz w:val="24"/>
        </w:rPr>
        <w:t>本项目环境影响评价范围内的公民、法人和其他组织。</w:t>
      </w:r>
    </w:p>
    <w:p>
      <w:pPr>
        <w:spacing w:line="500" w:lineRule="exact"/>
        <w:ind w:left="210" w:leftChars="100" w:firstLine="240" w:firstLineChars="100"/>
        <w:jc w:val="left"/>
        <w:rPr>
          <w:rFonts w:hint="eastAsia" w:ascii="宋体" w:hAnsi="宋体" w:cs="宋体"/>
          <w:kern w:val="0"/>
          <w:sz w:val="24"/>
        </w:rPr>
      </w:pPr>
      <w:r>
        <w:rPr>
          <w:rFonts w:hint="eastAsia" w:ascii="宋体" w:hAnsi="宋体" w:cs="宋体"/>
          <w:kern w:val="0"/>
          <w:sz w:val="24"/>
        </w:rPr>
        <w:t>（三）公众意见表的网络链接</w:t>
      </w:r>
    </w:p>
    <w:p>
      <w:pPr>
        <w:spacing w:line="500" w:lineRule="exact"/>
        <w:ind w:left="210" w:leftChars="100" w:firstLine="240" w:firstLineChars="100"/>
        <w:jc w:val="left"/>
        <w:rPr>
          <w:rFonts w:ascii="宋体" w:hAnsi="宋体" w:cs="宋体"/>
          <w:kern w:val="0"/>
          <w:sz w:val="24"/>
        </w:rPr>
      </w:pPr>
      <w:r>
        <w:rPr>
          <w:rFonts w:hint="eastAsia" w:ascii="宋体" w:hAnsi="宋体" w:cs="宋体"/>
          <w:kern w:val="0"/>
          <w:sz w:val="24"/>
        </w:rPr>
        <w:t xml:space="preserve">https://pan.baidu.com/s/1Eu9jcxEmGTDscAUMbSX1Kw </w:t>
      </w:r>
    </w:p>
    <w:p>
      <w:pPr>
        <w:spacing w:line="500" w:lineRule="exact"/>
        <w:ind w:firstLine="435"/>
        <w:rPr>
          <w:rFonts w:ascii="宋体" w:hAnsi="宋体" w:cs="宋体"/>
          <w:color w:val="FF0000"/>
          <w:kern w:val="0"/>
          <w:sz w:val="24"/>
        </w:rPr>
      </w:pPr>
      <w:r>
        <w:rPr>
          <w:rFonts w:hint="eastAsia" w:ascii="宋体" w:hAnsi="宋体" w:cs="宋体"/>
          <w:kern w:val="0"/>
          <w:sz w:val="24"/>
        </w:rPr>
        <w:t>公众意见表网络链接：</w:t>
      </w:r>
    </w:p>
    <w:p>
      <w:pPr>
        <w:spacing w:line="500" w:lineRule="exact"/>
        <w:ind w:firstLine="435"/>
        <w:rPr>
          <w:rFonts w:ascii="宋体" w:hAnsi="宋体" w:cs="宋体"/>
          <w:kern w:val="0"/>
          <w:sz w:val="24"/>
        </w:rPr>
      </w:pPr>
      <w:r>
        <w:rPr>
          <w:rFonts w:hint="eastAsia" w:ascii="宋体" w:hAnsi="宋体" w:cs="宋体"/>
          <w:kern w:val="0"/>
          <w:sz w:val="24"/>
        </w:rPr>
        <w:t>（四）公众提出意见的方式和途径</w:t>
      </w:r>
    </w:p>
    <w:p>
      <w:pPr>
        <w:spacing w:line="500" w:lineRule="exact"/>
        <w:ind w:firstLine="435"/>
        <w:rPr>
          <w:rFonts w:ascii="宋体" w:hAnsi="宋体" w:cs="宋体"/>
          <w:kern w:val="0"/>
          <w:sz w:val="24"/>
        </w:rPr>
      </w:pPr>
      <w:r>
        <w:rPr>
          <w:rFonts w:hint="eastAsia" w:ascii="宋体" w:hAnsi="宋体" w:cs="宋体"/>
          <w:kern w:val="0"/>
          <w:sz w:val="24"/>
        </w:rPr>
        <w:t>公众可以通过信函、传真、电子邮件或者其他方式，在规定时间内将填写的公众意见表等提交建设单位，反映与建设项目环境影响有关的意见和建议。</w:t>
      </w:r>
    </w:p>
    <w:p>
      <w:pPr>
        <w:spacing w:line="500" w:lineRule="exact"/>
        <w:ind w:firstLine="435"/>
        <w:rPr>
          <w:rFonts w:ascii="宋体" w:hAnsi="宋体" w:cs="宋体"/>
          <w:kern w:val="0"/>
          <w:sz w:val="24"/>
        </w:rPr>
      </w:pPr>
      <w:r>
        <w:rPr>
          <w:rFonts w:hint="eastAsia" w:ascii="宋体" w:hAnsi="宋体" w:cs="宋体"/>
          <w:kern w:val="0"/>
          <w:sz w:val="24"/>
        </w:rPr>
        <w:t>联系人：</w:t>
      </w:r>
      <w:r>
        <w:rPr>
          <w:rFonts w:hint="eastAsia" w:cs="宋体" w:asciiTheme="minorEastAsia" w:hAnsiTheme="minorEastAsia" w:eastAsiaTheme="minorEastAsia"/>
          <w:sz w:val="24"/>
          <w:highlight w:val="none"/>
          <w:lang w:val="en-US" w:eastAsia="zh-CN"/>
        </w:rPr>
        <w:t>李</w:t>
      </w:r>
      <w:r>
        <w:rPr>
          <w:rFonts w:hint="eastAsia" w:cs="宋体" w:asciiTheme="minorEastAsia" w:hAnsiTheme="minorEastAsia" w:eastAsiaTheme="minorEastAsia"/>
          <w:sz w:val="24"/>
          <w:highlight w:val="none"/>
        </w:rPr>
        <w:t>经理</w:t>
      </w:r>
    </w:p>
    <w:p>
      <w:pPr>
        <w:spacing w:line="500" w:lineRule="exact"/>
        <w:ind w:firstLine="435"/>
        <w:rPr>
          <w:kern w:val="0"/>
          <w:sz w:val="24"/>
        </w:rPr>
      </w:pPr>
      <w:r>
        <w:rPr>
          <w:rFonts w:hAnsi="宋体"/>
          <w:kern w:val="0"/>
          <w:sz w:val="24"/>
        </w:rPr>
        <w:t>联系方式：</w:t>
      </w:r>
      <w:r>
        <w:rPr>
          <w:rFonts w:hint="eastAsia" w:hAnsi="宋体"/>
          <w:kern w:val="0"/>
          <w:sz w:val="24"/>
        </w:rPr>
        <w:t>15835002057</w:t>
      </w:r>
    </w:p>
    <w:p>
      <w:pPr>
        <w:spacing w:line="500" w:lineRule="exact"/>
        <w:ind w:firstLine="435"/>
        <w:rPr>
          <w:rFonts w:ascii="宋体" w:hAnsi="宋体" w:cs="宋体"/>
          <w:kern w:val="0"/>
          <w:sz w:val="24"/>
        </w:rPr>
      </w:pPr>
      <w:r>
        <w:rPr>
          <w:rFonts w:hint="eastAsia" w:ascii="宋体" w:hAnsi="宋体" w:cs="宋体"/>
          <w:kern w:val="0"/>
          <w:sz w:val="24"/>
        </w:rPr>
        <w:t>邮寄地址：山西省忻州市代县雁门关乡桂家窑村东北侧750m处</w:t>
      </w:r>
    </w:p>
    <w:p>
      <w:pPr>
        <w:spacing w:line="500" w:lineRule="exact"/>
        <w:ind w:firstLine="435"/>
        <w:rPr>
          <w:rFonts w:ascii="宋体" w:hAnsi="宋体" w:cs="宋体"/>
          <w:kern w:val="0"/>
          <w:sz w:val="24"/>
        </w:rPr>
      </w:pPr>
      <w:r>
        <w:rPr>
          <w:rFonts w:hint="eastAsia" w:ascii="宋体" w:hAnsi="宋体" w:cs="宋体"/>
          <w:kern w:val="0"/>
          <w:sz w:val="24"/>
        </w:rPr>
        <w:t>（五）公众提出意见的起止时间</w:t>
      </w:r>
    </w:p>
    <w:p>
      <w:pPr>
        <w:spacing w:line="500" w:lineRule="exact"/>
        <w:ind w:firstLine="480" w:firstLineChars="200"/>
      </w:pPr>
      <w:r>
        <w:rPr>
          <w:rFonts w:hint="eastAsia"/>
          <w:sz w:val="24"/>
        </w:rPr>
        <w:t>公众提出意见的起止时间为本公告公布之日起</w:t>
      </w:r>
      <w:r>
        <w:rPr>
          <w:sz w:val="24"/>
        </w:rPr>
        <w:t>10</w:t>
      </w:r>
      <w:r>
        <w:rPr>
          <w:rFonts w:hint="eastAsia"/>
          <w:sz w:val="24"/>
        </w:rPr>
        <w:t>个工作日内。</w:t>
      </w:r>
    </w:p>
    <w:p>
      <w:pPr>
        <w:spacing w:beforeLines="50" w:line="500" w:lineRule="exact"/>
        <w:ind w:firstLine="482" w:firstLineChars="200"/>
        <w:outlineLvl w:val="1"/>
        <w:rPr>
          <w:rFonts w:ascii="Times New Roman" w:hAnsi="Times New Roman" w:cs="Times New Roman"/>
          <w:b/>
          <w:sz w:val="24"/>
        </w:rPr>
      </w:pPr>
      <w:bookmarkStart w:id="14" w:name="_Toc32053"/>
      <w:bookmarkStart w:id="15" w:name="_Toc27790"/>
      <w:r>
        <w:rPr>
          <w:rFonts w:ascii="Times New Roman" w:hAnsi="Times New Roman" w:cs="Times New Roman"/>
          <w:b/>
          <w:sz w:val="24"/>
        </w:rPr>
        <w:t>3.2</w:t>
      </w:r>
      <w:r>
        <w:rPr>
          <w:rFonts w:ascii="Times New Roman" w:cs="Times New Roman" w:hAnsiTheme="minorEastAsia"/>
          <w:b/>
          <w:sz w:val="24"/>
        </w:rPr>
        <w:t>公示方式</w:t>
      </w:r>
      <w:bookmarkEnd w:id="14"/>
      <w:bookmarkEnd w:id="15"/>
    </w:p>
    <w:p>
      <w:pPr>
        <w:spacing w:line="500" w:lineRule="exact"/>
        <w:ind w:firstLine="480" w:firstLineChars="200"/>
        <w:rPr>
          <w:rFonts w:ascii="Times New Roman" w:hAnsi="Times New Roman" w:cs="Times New Roman"/>
          <w:sz w:val="24"/>
        </w:rPr>
      </w:pPr>
      <w:r>
        <w:rPr>
          <w:rFonts w:hint="eastAsia" w:ascii="Times New Roman" w:hAnsi="Times New Roman" w:eastAsia="宋体"/>
          <w:sz w:val="24"/>
          <w:szCs w:val="24"/>
        </w:rPr>
        <w:t>项目环境影响报告书征求意见稿形成后，采用网络、报纸、张贴公告三种途径进行第二次公示。</w:t>
      </w:r>
    </w:p>
    <w:p>
      <w:pPr>
        <w:spacing w:line="500" w:lineRule="exact"/>
        <w:ind w:firstLine="482" w:firstLineChars="200"/>
        <w:rPr>
          <w:rFonts w:ascii="Times New Roman" w:hAnsi="Times New Roman" w:cs="Times New Roman"/>
          <w:b/>
          <w:sz w:val="24"/>
        </w:rPr>
      </w:pPr>
      <w:r>
        <w:rPr>
          <w:rFonts w:ascii="Times New Roman" w:hAnsi="Times New Roman" w:cs="Times New Roman"/>
          <w:b/>
          <w:sz w:val="24"/>
        </w:rPr>
        <w:t>3.2.1</w:t>
      </w:r>
      <w:r>
        <w:rPr>
          <w:rFonts w:ascii="Times New Roman" w:cs="Times New Roman" w:hAnsiTheme="minorEastAsia"/>
          <w:b/>
          <w:sz w:val="24"/>
        </w:rPr>
        <w:t>网络</w:t>
      </w:r>
    </w:p>
    <w:p>
      <w:pPr>
        <w:spacing w:line="500" w:lineRule="exact"/>
        <w:ind w:firstLine="480" w:firstLineChars="200"/>
        <w:rPr>
          <w:rFonts w:ascii="Times New Roman" w:cs="Times New Roman" w:hAnsiTheme="minorEastAsia"/>
          <w:sz w:val="24"/>
        </w:rPr>
      </w:pPr>
      <w:r>
        <w:rPr>
          <w:rFonts w:hint="eastAsia" w:ascii="Times New Roman" w:cs="Times New Roman" w:hAnsiTheme="minorEastAsia"/>
          <w:sz w:val="24"/>
        </w:rPr>
        <w:t>网络公示选择</w:t>
      </w:r>
      <w:r>
        <w:rPr>
          <w:rFonts w:hint="eastAsia" w:ascii="Times New Roman" w:cs="Times New Roman" w:hAnsiTheme="minorEastAsia"/>
          <w:sz w:val="24"/>
          <w:lang w:eastAsia="zh-CN"/>
        </w:rPr>
        <w:t>环评宝</w:t>
      </w:r>
      <w:r>
        <w:rPr>
          <w:rFonts w:hint="eastAsia" w:ascii="Times New Roman" w:cs="Times New Roman" w:hAnsiTheme="minorEastAsia"/>
          <w:sz w:val="24"/>
        </w:rPr>
        <w:t>网站进行公示，</w:t>
      </w:r>
      <w:r>
        <w:rPr>
          <w:rFonts w:hint="eastAsia" w:ascii="Times New Roman" w:hAnsi="Times New Roman" w:eastAsia="宋体"/>
          <w:sz w:val="24"/>
          <w:szCs w:val="24"/>
        </w:rPr>
        <w:t>符合网络公示的要求，</w:t>
      </w:r>
      <w:r>
        <w:rPr>
          <w:rFonts w:hint="eastAsia" w:ascii="Times New Roman" w:hAnsi="Times New Roman" w:cs="Times New Roman"/>
          <w:sz w:val="24"/>
        </w:rPr>
        <w:t>网址为http://www.huanpingbao.cn/jcb-portal/publicity/publicity_detail?id=13230</w:t>
      </w:r>
      <w:r>
        <w:rPr>
          <w:rFonts w:hint="eastAsia" w:ascii="Times New Roman" w:hAnsi="Times New Roman" w:cs="Times New Roman"/>
          <w:sz w:val="24"/>
          <w:szCs w:val="24"/>
        </w:rPr>
        <w:t>，</w:t>
      </w:r>
      <w:r>
        <w:rPr>
          <w:rFonts w:hint="eastAsia" w:ascii="Times New Roman" w:hAnsi="Times New Roman" w:cs="Times New Roman"/>
          <w:sz w:val="24"/>
        </w:rPr>
        <w:t>公示时间为</w:t>
      </w:r>
      <w:r>
        <w:rPr>
          <w:rFonts w:hint="eastAsia" w:ascii="Times New Roman" w:hAnsi="Times New Roman" w:cs="Times New Roman"/>
          <w:kern w:val="0"/>
          <w:sz w:val="24"/>
          <w:lang w:val="en-US" w:eastAsia="zh-CN"/>
        </w:rPr>
        <w:t>2020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28</w:t>
      </w:r>
      <w:r>
        <w:rPr>
          <w:rFonts w:hint="eastAsia" w:ascii="Times New Roman" w:hAnsi="Times New Roman" w:cs="Times New Roman"/>
          <w:kern w:val="0"/>
          <w:sz w:val="24"/>
        </w:rPr>
        <w:t>日～</w:t>
      </w:r>
      <w:r>
        <w:rPr>
          <w:rFonts w:ascii="Times New Roman" w:hAnsi="Times New Roman" w:cs="Times New Roman"/>
          <w:kern w:val="0"/>
          <w:sz w:val="24"/>
        </w:rPr>
        <w:t>20</w:t>
      </w:r>
      <w:r>
        <w:rPr>
          <w:rFonts w:hint="eastAsia" w:ascii="Times New Roman" w:hAnsi="Times New Roman" w:cs="Times New Roman"/>
          <w:kern w:val="0"/>
          <w:sz w:val="24"/>
          <w:lang w:val="en-US" w:eastAsia="zh-CN"/>
        </w:rPr>
        <w:t>20</w:t>
      </w:r>
      <w:r>
        <w:rPr>
          <w:rFonts w:hint="eastAsia" w:ascii="Times New Roman" w:hAnsi="Times New Roman" w:cs="Times New Roman"/>
          <w:kern w:val="0"/>
          <w:sz w:val="24"/>
        </w:rPr>
        <w:t>年</w:t>
      </w:r>
      <w:r>
        <w:rPr>
          <w:rFonts w:hint="eastAsia" w:ascii="Times New Roman" w:hAnsi="Times New Roman" w:cs="Times New Roman"/>
          <w:kern w:val="0"/>
          <w:sz w:val="24"/>
          <w:lang w:val="en-US" w:eastAsia="zh-CN"/>
        </w:rPr>
        <w:t>12</w:t>
      </w:r>
      <w:r>
        <w:rPr>
          <w:rFonts w:hint="eastAsia" w:ascii="Times New Roman" w:hAnsi="Times New Roman" w:cs="Times New Roman"/>
          <w:kern w:val="0"/>
          <w:sz w:val="24"/>
        </w:rPr>
        <w:t>月</w:t>
      </w:r>
      <w:r>
        <w:rPr>
          <w:rFonts w:hint="eastAsia" w:ascii="Times New Roman" w:hAnsi="Times New Roman" w:cs="Times New Roman"/>
          <w:kern w:val="0"/>
          <w:sz w:val="24"/>
          <w:lang w:val="en-US" w:eastAsia="zh-CN"/>
        </w:rPr>
        <w:t>11</w:t>
      </w:r>
      <w:r>
        <w:rPr>
          <w:rFonts w:hint="eastAsia" w:ascii="Times New Roman" w:hAnsi="Times New Roman" w:cs="Times New Roman"/>
          <w:kern w:val="0"/>
          <w:sz w:val="24"/>
        </w:rPr>
        <w:t>日</w:t>
      </w:r>
      <w:r>
        <w:rPr>
          <w:rFonts w:hint="eastAsia" w:ascii="Times New Roman" w:hAnsi="Times New Roman" w:cs="Times New Roman"/>
          <w:sz w:val="24"/>
        </w:rPr>
        <w:t>，</w:t>
      </w:r>
      <w:r>
        <w:rPr>
          <w:rFonts w:ascii="Times New Roman" w:hAnsi="Times New Roman" w:eastAsia="宋体" w:cs="Times New Roman"/>
          <w:sz w:val="24"/>
          <w:szCs w:val="24"/>
        </w:rPr>
        <w:t>公示周期为10个工作日</w:t>
      </w:r>
      <w:r>
        <w:rPr>
          <w:rFonts w:hint="eastAsia" w:ascii="Times New Roman" w:hAnsi="Times New Roman" w:eastAsia="宋体" w:cs="Times New Roman"/>
          <w:sz w:val="24"/>
          <w:szCs w:val="24"/>
        </w:rPr>
        <w:t>。</w:t>
      </w:r>
    </w:p>
    <w:p>
      <w:pPr>
        <w:spacing w:line="500" w:lineRule="exact"/>
        <w:ind w:firstLine="480" w:firstLineChars="200"/>
        <w:rPr>
          <w:rFonts w:hint="eastAsia" w:ascii="Times New Roman" w:hAnsi="Times New Roman" w:cs="Times New Roman"/>
          <w:sz w:val="24"/>
          <w:szCs w:val="24"/>
        </w:rPr>
        <w:sectPr>
          <w:footerReference r:id="rId4" w:type="default"/>
          <w:pgSz w:w="11906" w:h="16838"/>
          <w:pgMar w:top="1418" w:right="1418" w:bottom="1418" w:left="1418" w:header="1021" w:footer="1021" w:gutter="0"/>
          <w:pgNumType w:fmt="decimal" w:start="1"/>
          <w:cols w:space="425" w:num="1"/>
          <w:docGrid w:type="lines" w:linePitch="312" w:charSpace="0"/>
        </w:sectPr>
      </w:pPr>
      <w:r>
        <w:rPr>
          <w:rFonts w:hint="eastAsia" w:ascii="Times New Roman" w:hAnsi="Times New Roman" w:cs="Times New Roman"/>
          <w:sz w:val="24"/>
          <w:szCs w:val="24"/>
        </w:rPr>
        <w:t>网络公示截图见图2。</w:t>
      </w:r>
    </w:p>
    <w:p>
      <w:pPr>
        <w:jc w:val="center"/>
        <w:rPr>
          <w:rFonts w:hint="eastAsia" w:ascii="Times New Roman" w:cs="Times New Roman" w:hAnsiTheme="minorEastAsia" w:eastAsiaTheme="minorEastAsia"/>
          <w:color w:val="FF0000"/>
          <w:sz w:val="24"/>
          <w:lang w:eastAsia="zh-CN"/>
        </w:rPr>
      </w:pPr>
      <w:r>
        <w:rPr>
          <w:rFonts w:hint="eastAsia" w:ascii="Times New Roman" w:cs="Times New Roman" w:hAnsiTheme="minorEastAsia" w:eastAsiaTheme="minorEastAsia"/>
          <w:color w:val="FF0000"/>
          <w:sz w:val="24"/>
          <w:lang w:eastAsia="zh-CN"/>
        </w:rPr>
        <w:drawing>
          <wp:inline distT="0" distB="0" distL="114300" distR="114300">
            <wp:extent cx="8886825" cy="5200650"/>
            <wp:effectExtent l="0" t="0" r="9525" b="0"/>
            <wp:docPr id="16" name="图片 16" descr="878a86cbc036f5f0154e72e779c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78a86cbc036f5f0154e72e779c8994"/>
                    <pic:cNvPicPr>
                      <a:picLocks noChangeAspect="1"/>
                    </pic:cNvPicPr>
                  </pic:nvPicPr>
                  <pic:blipFill>
                    <a:blip r:embed="rId7"/>
                    <a:stretch>
                      <a:fillRect/>
                    </a:stretch>
                  </pic:blipFill>
                  <pic:spPr>
                    <a:xfrm>
                      <a:off x="0" y="0"/>
                      <a:ext cx="8886825" cy="5200650"/>
                    </a:xfrm>
                    <a:prstGeom prst="rect">
                      <a:avLst/>
                    </a:prstGeom>
                  </pic:spPr>
                </pic:pic>
              </a:graphicData>
            </a:graphic>
          </wp:inline>
        </w:drawing>
      </w:r>
    </w:p>
    <w:p>
      <w:pPr>
        <w:spacing w:line="500" w:lineRule="exact"/>
        <w:ind w:firstLine="3975" w:firstLineChars="1650"/>
        <w:rPr>
          <w:rFonts w:ascii="Times New Roman" w:cs="Times New Roman" w:hAnsiTheme="minorEastAsia"/>
          <w:b/>
          <w:sz w:val="24"/>
        </w:rPr>
      </w:pPr>
      <w:r>
        <w:rPr>
          <w:rFonts w:hint="eastAsia" w:ascii="Times New Roman" w:hAnsi="宋体" w:eastAsia="宋体"/>
          <w:b/>
          <w:sz w:val="24"/>
          <w:szCs w:val="24"/>
        </w:rPr>
        <w:t>图</w:t>
      </w:r>
      <w:r>
        <w:rPr>
          <w:rFonts w:hint="eastAsia" w:ascii="Times New Roman" w:hAnsi="Times New Roman" w:eastAsia="宋体"/>
          <w:b/>
          <w:sz w:val="24"/>
          <w:szCs w:val="24"/>
        </w:rPr>
        <w:t>2</w:t>
      </w:r>
      <w:r>
        <w:rPr>
          <w:rFonts w:ascii="Times New Roman" w:hAnsi="Times New Roman" w:eastAsia="宋体"/>
          <w:b/>
          <w:sz w:val="24"/>
          <w:szCs w:val="24"/>
        </w:rPr>
        <w:t xml:space="preserve">    </w:t>
      </w:r>
      <w:r>
        <w:rPr>
          <w:rFonts w:hint="eastAsia" w:ascii="Times New Roman" w:hAnsi="Times New Roman" w:eastAsia="宋体"/>
          <w:b/>
          <w:sz w:val="24"/>
          <w:szCs w:val="24"/>
        </w:rPr>
        <w:t xml:space="preserve">         </w:t>
      </w:r>
      <w:r>
        <w:rPr>
          <w:rFonts w:ascii="Times New Roman" w:hAnsi="Times New Roman" w:eastAsia="宋体"/>
          <w:b/>
          <w:sz w:val="24"/>
          <w:szCs w:val="24"/>
        </w:rPr>
        <w:t xml:space="preserve">  </w:t>
      </w:r>
      <w:r>
        <w:rPr>
          <w:rFonts w:hint="eastAsia" w:ascii="Times New Roman" w:hAnsi="宋体" w:eastAsia="宋体"/>
          <w:b/>
          <w:sz w:val="24"/>
          <w:szCs w:val="24"/>
        </w:rPr>
        <w:t>项目网络公示图</w:t>
      </w:r>
    </w:p>
    <w:p>
      <w:pPr>
        <w:spacing w:line="500" w:lineRule="exact"/>
        <w:ind w:firstLine="482" w:firstLineChars="200"/>
        <w:rPr>
          <w:rFonts w:ascii="Times New Roman" w:hAnsi="Times New Roman" w:cs="Times New Roman"/>
          <w:b/>
          <w:sz w:val="24"/>
        </w:rPr>
        <w:sectPr>
          <w:pgSz w:w="16838" w:h="11906" w:orient="landscape"/>
          <w:pgMar w:top="1418" w:right="1418" w:bottom="1418" w:left="1418" w:header="1021" w:footer="1021" w:gutter="0"/>
          <w:pgNumType w:fmt="decimal"/>
          <w:cols w:space="425" w:num="1"/>
          <w:docGrid w:type="lines" w:linePitch="312" w:charSpace="0"/>
        </w:sectPr>
      </w:pPr>
    </w:p>
    <w:p>
      <w:pPr>
        <w:spacing w:line="500" w:lineRule="exact"/>
        <w:ind w:firstLine="482" w:firstLineChars="200"/>
        <w:rPr>
          <w:rFonts w:ascii="Times New Roman" w:hAnsi="Times New Roman" w:cs="Times New Roman"/>
          <w:b/>
          <w:sz w:val="24"/>
        </w:rPr>
      </w:pPr>
      <w:r>
        <w:rPr>
          <w:rFonts w:hint="eastAsia" w:ascii="Times New Roman" w:hAnsi="Times New Roman" w:cs="Times New Roman" w:eastAsiaTheme="minorEastAsia"/>
          <w:b/>
          <w:sz w:val="24"/>
          <w:lang w:eastAsia="zh-CN"/>
        </w:rPr>
        <w:drawing>
          <wp:anchor distT="0" distB="0" distL="114300" distR="114300" simplePos="0" relativeHeight="251663360" behindDoc="1" locked="0" layoutInCell="1" allowOverlap="1">
            <wp:simplePos x="0" y="0"/>
            <wp:positionH relativeFrom="column">
              <wp:posOffset>699770</wp:posOffset>
            </wp:positionH>
            <wp:positionV relativeFrom="paragraph">
              <wp:posOffset>3894455</wp:posOffset>
            </wp:positionV>
            <wp:extent cx="4386580" cy="6033770"/>
            <wp:effectExtent l="0" t="0" r="5080" b="13970"/>
            <wp:wrapNone/>
            <wp:docPr id="13" name="图片 13" descr="9d3f51c028ac1a4d7b3009cf4a07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d3f51c028ac1a4d7b3009cf4a07c16"/>
                    <pic:cNvPicPr>
                      <a:picLocks noChangeAspect="1"/>
                    </pic:cNvPicPr>
                  </pic:nvPicPr>
                  <pic:blipFill>
                    <a:blip r:embed="rId8"/>
                    <a:stretch>
                      <a:fillRect/>
                    </a:stretch>
                  </pic:blipFill>
                  <pic:spPr>
                    <a:xfrm rot="5400000">
                      <a:off x="0" y="0"/>
                      <a:ext cx="4386580" cy="6033770"/>
                    </a:xfrm>
                    <a:prstGeom prst="rect">
                      <a:avLst/>
                    </a:prstGeom>
                  </pic:spPr>
                </pic:pic>
              </a:graphicData>
            </a:graphic>
          </wp:anchor>
        </w:drawing>
      </w:r>
      <w:r>
        <w:rPr>
          <w:rFonts w:hint="eastAsia" w:ascii="Times New Roman" w:hAnsi="Times New Roman" w:cs="Times New Roman" w:eastAsiaTheme="minorEastAsia"/>
          <w:b/>
          <w:sz w:val="24"/>
          <w:lang w:eastAsia="zh-CN"/>
        </w:rPr>
        <w:drawing>
          <wp:anchor distT="0" distB="0" distL="114300" distR="114300" simplePos="0" relativeHeight="251662336" behindDoc="1" locked="0" layoutInCell="1" allowOverlap="1">
            <wp:simplePos x="0" y="0"/>
            <wp:positionH relativeFrom="column">
              <wp:posOffset>681990</wp:posOffset>
            </wp:positionH>
            <wp:positionV relativeFrom="paragraph">
              <wp:posOffset>-476885</wp:posOffset>
            </wp:positionV>
            <wp:extent cx="4389120" cy="6037580"/>
            <wp:effectExtent l="0" t="0" r="1270" b="11430"/>
            <wp:wrapNone/>
            <wp:docPr id="12" name="图片 12" descr="bd9f0533ab3ada1ac90d76b4c316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d9f0533ab3ada1ac90d76b4c3164b1"/>
                    <pic:cNvPicPr>
                      <a:picLocks noChangeAspect="1"/>
                    </pic:cNvPicPr>
                  </pic:nvPicPr>
                  <pic:blipFill>
                    <a:blip r:embed="rId9"/>
                    <a:stretch>
                      <a:fillRect/>
                    </a:stretch>
                  </pic:blipFill>
                  <pic:spPr>
                    <a:xfrm rot="5400000">
                      <a:off x="0" y="0"/>
                      <a:ext cx="4389120" cy="6037580"/>
                    </a:xfrm>
                    <a:prstGeom prst="rect">
                      <a:avLst/>
                    </a:prstGeom>
                  </pic:spPr>
                </pic:pic>
              </a:graphicData>
            </a:graphic>
          </wp:anchor>
        </w:drawing>
      </w:r>
      <w:r>
        <w:rPr>
          <w:rFonts w:ascii="Times New Roman" w:hAnsi="Times New Roman" w:cs="Times New Roman"/>
          <w:b/>
          <w:sz w:val="24"/>
        </w:rPr>
        <w:t>3.2.</w:t>
      </w:r>
      <w:r>
        <w:rPr>
          <w:rFonts w:hint="eastAsia" w:ascii="Times New Roman" w:hAnsi="Times New Roman" w:cs="Times New Roman"/>
          <w:b/>
          <w:sz w:val="24"/>
          <w:lang w:val="en-US" w:eastAsia="zh-CN"/>
        </w:rPr>
        <w:t>2</w:t>
      </w:r>
      <w:r>
        <w:rPr>
          <w:rFonts w:hint="eastAsia" w:ascii="Times New Roman" w:cs="Times New Roman" w:hAnsiTheme="minorEastAsia"/>
          <w:b/>
          <w:sz w:val="24"/>
          <w:lang w:eastAsia="zh-CN"/>
        </w:rPr>
        <w:t>报纸</w:t>
      </w:r>
      <w:r>
        <w:rPr>
          <w:rFonts w:hint="eastAsia" w:ascii="Times New Roman" w:cs="Times New Roman" w:hAnsiTheme="minorEastAsia"/>
          <w:b/>
          <w:sz w:val="24"/>
        </w:rPr>
        <w:t>公示</w:t>
      </w:r>
    </w:p>
    <w:p>
      <w:pPr>
        <w:spacing w:line="500" w:lineRule="exact"/>
        <w:ind w:firstLine="482" w:firstLineChars="200"/>
        <w:rPr>
          <w:rFonts w:hint="eastAsia" w:ascii="Times New Roman" w:hAnsi="Times New Roman" w:cs="Times New Roman" w:eastAsiaTheme="minorEastAsia"/>
          <w:b/>
          <w:sz w:val="24"/>
          <w:lang w:eastAsia="zh-CN"/>
        </w:rPr>
        <w:sectPr>
          <w:pgSz w:w="11906" w:h="16838"/>
          <w:pgMar w:top="1418" w:right="1418" w:bottom="1418" w:left="1418" w:header="1021" w:footer="1021" w:gutter="0"/>
          <w:pgNumType w:fmt="decimal"/>
          <w:cols w:space="425" w:num="1"/>
          <w:docGrid w:type="lines" w:linePitch="312" w:charSpace="0"/>
        </w:sectPr>
      </w:pP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800100</wp:posOffset>
            </wp:positionH>
            <wp:positionV relativeFrom="paragraph">
              <wp:posOffset>-755650</wp:posOffset>
            </wp:positionV>
            <wp:extent cx="4189730" cy="5763260"/>
            <wp:effectExtent l="0" t="0" r="8890" b="1270"/>
            <wp:wrapNone/>
            <wp:docPr id="14" name="图片 14" descr="6f2b4075bf23b7837f6ce575f7b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f2b4075bf23b7837f6ce575f7bf0ea"/>
                    <pic:cNvPicPr>
                      <a:picLocks noChangeAspect="1"/>
                    </pic:cNvPicPr>
                  </pic:nvPicPr>
                  <pic:blipFill>
                    <a:blip r:embed="rId10"/>
                    <a:stretch>
                      <a:fillRect/>
                    </a:stretch>
                  </pic:blipFill>
                  <pic:spPr>
                    <a:xfrm rot="5400000">
                      <a:off x="0" y="0"/>
                      <a:ext cx="4189730" cy="5763260"/>
                    </a:xfrm>
                    <a:prstGeom prst="rect">
                      <a:avLst/>
                    </a:prstGeom>
                  </pic:spPr>
                </pic:pic>
              </a:graphicData>
            </a:graphic>
          </wp:anchor>
        </w:drawing>
      </w:r>
    </w:p>
    <w:p>
      <w:pPr>
        <w:spacing w:line="500" w:lineRule="exact"/>
        <w:ind w:firstLine="482" w:firstLineChars="200"/>
        <w:rPr>
          <w:rFonts w:ascii="Times New Roman" w:hAnsi="Times New Roman" w:cs="Times New Roman"/>
          <w:b/>
          <w:sz w:val="24"/>
        </w:rPr>
      </w:pPr>
    </w:p>
    <w:p>
      <w:pPr>
        <w:spacing w:line="500" w:lineRule="exact"/>
        <w:ind w:firstLine="482" w:firstLineChars="200"/>
        <w:rPr>
          <w:rFonts w:hint="eastAsia" w:ascii="Times New Roman" w:hAnsi="Times New Roman" w:cs="Times New Roman" w:eastAsiaTheme="minorEastAsia"/>
          <w:b/>
          <w:sz w:val="24"/>
          <w:lang w:eastAsia="zh-CN"/>
        </w:rPr>
        <w:sectPr>
          <w:pgSz w:w="11906" w:h="16838"/>
          <w:pgMar w:top="1418" w:right="1418" w:bottom="1418" w:left="1418" w:header="1021" w:footer="1021" w:gutter="0"/>
          <w:pgNumType w:fmt="decimal"/>
          <w:cols w:space="425" w:num="1"/>
          <w:docGrid w:type="lines" w:linePitch="312" w:charSpace="0"/>
        </w:sectPr>
      </w:pPr>
      <w:r>
        <w:rPr>
          <w:rFonts w:hint="eastAsia" w:ascii="Times New Roman" w:hAnsi="Times New Roman" w:cs="Times New Roman" w:eastAsiaTheme="minorEastAsia"/>
          <w:b/>
          <w:sz w:val="24"/>
          <w:lang w:eastAsia="zh-CN"/>
        </w:rPr>
        <w:drawing>
          <wp:anchor distT="0" distB="0" distL="114300" distR="114300" simplePos="0" relativeHeight="251665408" behindDoc="1" locked="0" layoutInCell="1" allowOverlap="1">
            <wp:simplePos x="0" y="0"/>
            <wp:positionH relativeFrom="column">
              <wp:posOffset>785495</wp:posOffset>
            </wp:positionH>
            <wp:positionV relativeFrom="paragraph">
              <wp:posOffset>2801620</wp:posOffset>
            </wp:positionV>
            <wp:extent cx="4204970" cy="5784215"/>
            <wp:effectExtent l="0" t="0" r="6985" b="5080"/>
            <wp:wrapNone/>
            <wp:docPr id="15" name="图片 15" descr="ca7337d68f516e5aca42234c56a8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a7337d68f516e5aca42234c56a8fb6"/>
                    <pic:cNvPicPr>
                      <a:picLocks noChangeAspect="1"/>
                    </pic:cNvPicPr>
                  </pic:nvPicPr>
                  <pic:blipFill>
                    <a:blip r:embed="rId11"/>
                    <a:stretch>
                      <a:fillRect/>
                    </a:stretch>
                  </pic:blipFill>
                  <pic:spPr>
                    <a:xfrm rot="5400000">
                      <a:off x="0" y="0"/>
                      <a:ext cx="4204970" cy="5784215"/>
                    </a:xfrm>
                    <a:prstGeom prst="rect">
                      <a:avLst/>
                    </a:prstGeom>
                  </pic:spPr>
                </pic:pic>
              </a:graphicData>
            </a:graphic>
          </wp:anchor>
        </w:drawing>
      </w:r>
    </w:p>
    <w:p>
      <w:pPr>
        <w:spacing w:line="500" w:lineRule="exact"/>
        <w:ind w:firstLine="482" w:firstLineChars="200"/>
        <w:rPr>
          <w:rFonts w:ascii="Times New Roman" w:hAnsi="Times New Roman" w:cs="Times New Roman"/>
          <w:b/>
          <w:sz w:val="24"/>
        </w:rPr>
      </w:pPr>
      <w:r>
        <w:rPr>
          <w:rFonts w:ascii="Times New Roman" w:hAnsi="Times New Roman" w:cs="Times New Roman"/>
          <w:b/>
          <w:sz w:val="24"/>
        </w:rPr>
        <w:t>3.2.3</w:t>
      </w:r>
      <w:r>
        <w:rPr>
          <w:rFonts w:ascii="Times New Roman" w:cs="Times New Roman" w:hAnsiTheme="minorEastAsia"/>
          <w:b/>
          <w:sz w:val="24"/>
        </w:rPr>
        <w:t>张贴</w:t>
      </w:r>
      <w:r>
        <w:rPr>
          <w:rFonts w:hint="eastAsia" w:ascii="Times New Roman" w:cs="Times New Roman" w:hAnsiTheme="minorEastAsia"/>
          <w:b/>
          <w:sz w:val="24"/>
        </w:rPr>
        <w:t>公示</w:t>
      </w:r>
    </w:p>
    <w:p>
      <w:pPr>
        <w:spacing w:line="500" w:lineRule="exact"/>
        <w:ind w:firstLine="480" w:firstLineChars="200"/>
        <w:rPr>
          <w:rFonts w:ascii="Times New Roman" w:hAnsi="宋体" w:eastAsia="宋体"/>
          <w:sz w:val="24"/>
          <w:szCs w:val="24"/>
        </w:rPr>
      </w:pPr>
      <w:r>
        <w:rPr>
          <w:rFonts w:hint="eastAsia" w:ascii="Times New Roman" w:hAnsi="宋体" w:eastAsia="宋体"/>
          <w:sz w:val="24"/>
          <w:szCs w:val="24"/>
        </w:rPr>
        <w:t>张贴公示主要在</w:t>
      </w:r>
      <w:r>
        <w:rPr>
          <w:rFonts w:hint="eastAsia" w:ascii="Times New Roman" w:hAnsi="宋体" w:eastAsia="宋体"/>
          <w:sz w:val="24"/>
          <w:szCs w:val="24"/>
          <w:lang w:eastAsia="zh-CN"/>
        </w:rPr>
        <w:t>陈家庄村</w:t>
      </w:r>
      <w:r>
        <w:rPr>
          <w:rFonts w:hint="eastAsia" w:ascii="Times New Roman" w:hAnsi="宋体" w:eastAsia="宋体"/>
          <w:sz w:val="24"/>
          <w:szCs w:val="24"/>
        </w:rPr>
        <w:t>进行公示，符合公示要求。公示时间为</w:t>
      </w:r>
      <w:r>
        <w:rPr>
          <w:rFonts w:ascii="Times New Roman" w:hAnsi="宋体" w:eastAsia="宋体"/>
          <w:kern w:val="0"/>
          <w:sz w:val="24"/>
          <w:szCs w:val="24"/>
        </w:rPr>
        <w:t>20</w:t>
      </w:r>
      <w:r>
        <w:rPr>
          <w:rFonts w:hint="eastAsia" w:ascii="Times New Roman" w:hAnsi="宋体" w:eastAsia="宋体"/>
          <w:kern w:val="0"/>
          <w:sz w:val="24"/>
          <w:szCs w:val="24"/>
          <w:lang w:val="en-US" w:eastAsia="zh-CN"/>
        </w:rPr>
        <w:t>20</w:t>
      </w:r>
      <w:r>
        <w:rPr>
          <w:rFonts w:hint="eastAsia" w:ascii="Times New Roman" w:hAnsi="宋体" w:eastAsia="宋体"/>
          <w:kern w:val="0"/>
          <w:sz w:val="24"/>
          <w:szCs w:val="24"/>
        </w:rPr>
        <w:t>年</w:t>
      </w:r>
      <w:r>
        <w:rPr>
          <w:rFonts w:hint="eastAsia" w:ascii="Times New Roman" w:hAnsi="宋体" w:eastAsia="宋体"/>
          <w:kern w:val="0"/>
          <w:sz w:val="24"/>
          <w:szCs w:val="24"/>
          <w:lang w:val="en-US" w:eastAsia="zh-CN"/>
        </w:rPr>
        <w:t>11</w:t>
      </w:r>
      <w:r>
        <w:rPr>
          <w:rFonts w:hint="eastAsia" w:ascii="Times New Roman" w:hAnsi="宋体" w:eastAsia="宋体"/>
          <w:kern w:val="0"/>
          <w:sz w:val="24"/>
          <w:szCs w:val="24"/>
        </w:rPr>
        <w:t>月</w:t>
      </w:r>
      <w:r>
        <w:rPr>
          <w:rFonts w:hint="eastAsia" w:ascii="Times New Roman" w:hAnsi="宋体" w:eastAsia="宋体"/>
          <w:kern w:val="0"/>
          <w:sz w:val="24"/>
          <w:szCs w:val="24"/>
          <w:lang w:val="en-US" w:eastAsia="zh-CN"/>
        </w:rPr>
        <w:t>28</w:t>
      </w:r>
      <w:r>
        <w:rPr>
          <w:rFonts w:hint="eastAsia" w:ascii="Times New Roman" w:hAnsi="宋体" w:eastAsia="宋体"/>
          <w:kern w:val="0"/>
          <w:sz w:val="24"/>
          <w:szCs w:val="24"/>
        </w:rPr>
        <w:t>日～</w:t>
      </w:r>
      <w:r>
        <w:rPr>
          <w:rFonts w:ascii="Times New Roman" w:hAnsi="宋体" w:eastAsia="宋体"/>
          <w:kern w:val="0"/>
          <w:sz w:val="24"/>
          <w:szCs w:val="24"/>
        </w:rPr>
        <w:t>20</w:t>
      </w:r>
      <w:r>
        <w:rPr>
          <w:rFonts w:hint="eastAsia" w:ascii="Times New Roman" w:hAnsi="宋体" w:eastAsia="宋体"/>
          <w:kern w:val="0"/>
          <w:sz w:val="24"/>
          <w:szCs w:val="24"/>
          <w:lang w:val="en-US" w:eastAsia="zh-CN"/>
        </w:rPr>
        <w:t>20</w:t>
      </w:r>
      <w:r>
        <w:rPr>
          <w:rFonts w:hint="eastAsia" w:ascii="Times New Roman" w:hAnsi="宋体" w:eastAsia="宋体"/>
          <w:kern w:val="0"/>
          <w:sz w:val="24"/>
          <w:szCs w:val="24"/>
        </w:rPr>
        <w:t>年</w:t>
      </w:r>
      <w:r>
        <w:rPr>
          <w:rFonts w:hint="eastAsia" w:ascii="Times New Roman" w:hAnsi="宋体" w:eastAsia="宋体"/>
          <w:kern w:val="0"/>
          <w:sz w:val="24"/>
          <w:szCs w:val="24"/>
          <w:lang w:val="en-US" w:eastAsia="zh-CN"/>
        </w:rPr>
        <w:t>12</w:t>
      </w:r>
      <w:r>
        <w:rPr>
          <w:rFonts w:hint="eastAsia" w:ascii="Times New Roman" w:hAnsi="宋体" w:eastAsia="宋体"/>
          <w:kern w:val="0"/>
          <w:sz w:val="24"/>
          <w:szCs w:val="24"/>
        </w:rPr>
        <w:t>月</w:t>
      </w:r>
      <w:r>
        <w:rPr>
          <w:rFonts w:hint="eastAsia" w:ascii="Times New Roman" w:hAnsi="宋体" w:eastAsia="宋体"/>
          <w:kern w:val="0"/>
          <w:sz w:val="24"/>
          <w:szCs w:val="24"/>
          <w:lang w:val="en-US" w:eastAsia="zh-CN"/>
        </w:rPr>
        <w:t>11</w:t>
      </w:r>
      <w:r>
        <w:rPr>
          <w:rFonts w:hint="eastAsia" w:ascii="Times New Roman" w:hAnsi="宋体" w:eastAsia="宋体"/>
          <w:kern w:val="0"/>
          <w:sz w:val="24"/>
          <w:szCs w:val="24"/>
        </w:rPr>
        <w:t>日</w:t>
      </w:r>
      <w:r>
        <w:rPr>
          <w:rFonts w:hint="eastAsia" w:ascii="Times New Roman" w:hAnsi="宋体" w:eastAsia="宋体"/>
          <w:sz w:val="24"/>
          <w:szCs w:val="24"/>
        </w:rPr>
        <w:t>。现场张贴公示照片如下图所示：</w:t>
      </w:r>
    </w:p>
    <w:tbl>
      <w:tblPr>
        <w:tblStyle w:val="17"/>
        <w:tblW w:w="4383" w:type="dxa"/>
        <w:jc w:val="center"/>
        <w:tblLayout w:type="fixed"/>
        <w:tblCellMar>
          <w:top w:w="0" w:type="dxa"/>
          <w:left w:w="108" w:type="dxa"/>
          <w:bottom w:w="0" w:type="dxa"/>
          <w:right w:w="108" w:type="dxa"/>
        </w:tblCellMar>
      </w:tblPr>
      <w:tblGrid>
        <w:gridCol w:w="4383"/>
      </w:tblGrid>
      <w:tr>
        <w:tblPrEx>
          <w:tblCellMar>
            <w:top w:w="0" w:type="dxa"/>
            <w:left w:w="108" w:type="dxa"/>
            <w:bottom w:w="0" w:type="dxa"/>
            <w:right w:w="108" w:type="dxa"/>
          </w:tblCellMar>
        </w:tblPrEx>
        <w:trPr>
          <w:trHeight w:val="3075" w:hRule="atLeast"/>
          <w:jc w:val="center"/>
        </w:trPr>
        <w:tc>
          <w:tcPr>
            <w:tcW w:w="4383" w:type="dxa"/>
            <w:tcMar>
              <w:top w:w="0" w:type="dxa"/>
              <w:left w:w="0" w:type="dxa"/>
              <w:bottom w:w="0" w:type="dxa"/>
              <w:right w:w="0" w:type="dxa"/>
            </w:tcMar>
          </w:tcPr>
          <w:p>
            <w:pPr>
              <w:adjustRightInd w:val="0"/>
              <w:snapToGrid w:val="0"/>
              <w:spacing w:beforeLines="50"/>
              <w:jc w:val="center"/>
              <w:rPr>
                <w:rFonts w:hint="eastAsia" w:ascii="Times New Roman" w:hAnsi="Times New Roman" w:eastAsia="微软雅黑"/>
                <w:color w:val="FF0000"/>
                <w:sz w:val="22"/>
                <w:lang w:eastAsia="zh-CN"/>
              </w:rPr>
            </w:pPr>
            <w:r>
              <w:rPr>
                <w:rFonts w:hint="eastAsia" w:ascii="Times New Roman" w:hAnsi="Times New Roman" w:eastAsia="微软雅黑"/>
                <w:color w:val="FF0000"/>
                <w:sz w:val="22"/>
                <w:lang w:eastAsia="zh-CN"/>
              </w:rPr>
              <w:drawing>
                <wp:inline distT="0" distB="0" distL="114300" distR="114300">
                  <wp:extent cx="2393950" cy="3275965"/>
                  <wp:effectExtent l="0" t="0" r="6350" b="635"/>
                  <wp:docPr id="5" name="图片 5" descr="9d506c198b2abc7dfebc9bc8642e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d506c198b2abc7dfebc9bc8642e06a"/>
                          <pic:cNvPicPr>
                            <a:picLocks noChangeAspect="1"/>
                          </pic:cNvPicPr>
                        </pic:nvPicPr>
                        <pic:blipFill>
                          <a:blip r:embed="rId12"/>
                          <a:srcRect l="42128" r="15489"/>
                          <a:stretch>
                            <a:fillRect/>
                          </a:stretch>
                        </pic:blipFill>
                        <pic:spPr>
                          <a:xfrm>
                            <a:off x="0" y="0"/>
                            <a:ext cx="2393950" cy="3275965"/>
                          </a:xfrm>
                          <a:prstGeom prst="rect">
                            <a:avLst/>
                          </a:prstGeom>
                        </pic:spPr>
                      </pic:pic>
                    </a:graphicData>
                  </a:graphic>
                </wp:inline>
              </w:drawing>
            </w:r>
          </w:p>
        </w:tc>
      </w:tr>
    </w:tbl>
    <w:p>
      <w:pPr>
        <w:spacing w:beforeLines="50" w:line="360" w:lineRule="exact"/>
        <w:ind w:firstLine="1928" w:firstLineChars="800"/>
        <w:rPr>
          <w:rFonts w:ascii="Times New Roman" w:hAnsi="Times New Roman" w:eastAsia="宋体" w:cs="Times New Roman"/>
          <w:b/>
          <w:sz w:val="24"/>
          <w:szCs w:val="24"/>
        </w:rPr>
      </w:pPr>
      <w:r>
        <w:rPr>
          <w:rFonts w:hint="eastAsia" w:ascii="Times New Roman" w:hAnsi="宋体" w:eastAsia="宋体"/>
          <w:b/>
          <w:sz w:val="24"/>
          <w:szCs w:val="24"/>
        </w:rPr>
        <w:t>图</w:t>
      </w:r>
      <w:r>
        <w:rPr>
          <w:rFonts w:hint="eastAsia" w:ascii="Times New Roman" w:hAnsi="Times New Roman" w:eastAsia="宋体"/>
          <w:b/>
          <w:sz w:val="24"/>
          <w:szCs w:val="24"/>
        </w:rPr>
        <w:t>4</w:t>
      </w:r>
      <w:r>
        <w:rPr>
          <w:rFonts w:ascii="Times New Roman" w:hAnsi="Times New Roman" w:eastAsia="宋体"/>
          <w:b/>
          <w:sz w:val="24"/>
          <w:szCs w:val="24"/>
        </w:rPr>
        <w:t xml:space="preserve">   </w:t>
      </w:r>
      <w:r>
        <w:rPr>
          <w:rFonts w:hint="eastAsia" w:ascii="Times New Roman" w:hAnsi="Times New Roman" w:eastAsia="宋体"/>
          <w:b/>
          <w:sz w:val="24"/>
          <w:szCs w:val="24"/>
        </w:rPr>
        <w:t xml:space="preserve">      </w:t>
      </w:r>
      <w:r>
        <w:rPr>
          <w:rFonts w:ascii="Times New Roman" w:hAnsi="Times New Roman" w:eastAsia="宋体"/>
          <w:b/>
          <w:sz w:val="24"/>
          <w:szCs w:val="24"/>
        </w:rPr>
        <w:t xml:space="preserve"> </w:t>
      </w:r>
      <w:r>
        <w:rPr>
          <w:rFonts w:hint="eastAsia" w:ascii="Times New Roman" w:hAnsi="宋?" w:eastAsia="宋体"/>
          <w:b/>
          <w:sz w:val="24"/>
          <w:szCs w:val="24"/>
        </w:rPr>
        <w:t>项目张贴公告图</w:t>
      </w:r>
    </w:p>
    <w:p>
      <w:pPr>
        <w:spacing w:beforeLines="50" w:line="480" w:lineRule="exact"/>
        <w:ind w:firstLine="482" w:firstLineChars="200"/>
        <w:outlineLvl w:val="1"/>
        <w:rPr>
          <w:rFonts w:ascii="Times New Roman" w:hAnsi="Times New Roman" w:cs="Times New Roman"/>
          <w:b/>
          <w:sz w:val="24"/>
        </w:rPr>
      </w:pPr>
      <w:bookmarkStart w:id="16" w:name="_Toc31070"/>
      <w:bookmarkStart w:id="17" w:name="_Toc5652"/>
      <w:r>
        <w:rPr>
          <w:rFonts w:ascii="Times New Roman" w:hAnsi="Times New Roman" w:cs="Times New Roman"/>
          <w:b/>
          <w:sz w:val="24"/>
        </w:rPr>
        <w:t>3.3</w:t>
      </w:r>
      <w:r>
        <w:rPr>
          <w:rFonts w:ascii="Times New Roman" w:cs="Times New Roman" w:hAnsiTheme="minorEastAsia"/>
          <w:b/>
          <w:sz w:val="24"/>
        </w:rPr>
        <w:t>查阅情况</w:t>
      </w:r>
      <w:bookmarkEnd w:id="16"/>
      <w:bookmarkEnd w:id="17"/>
    </w:p>
    <w:p>
      <w:pPr>
        <w:spacing w:line="480" w:lineRule="exact"/>
        <w:ind w:firstLine="480" w:firstLineChars="200"/>
        <w:rPr>
          <w:rFonts w:ascii="Times New Roman" w:hAnsi="Times New Roman" w:cs="Times New Roman"/>
          <w:sz w:val="24"/>
        </w:rPr>
      </w:pPr>
      <w:r>
        <w:rPr>
          <w:rFonts w:hint="eastAsia" w:ascii="Times New Roman" w:cs="Times New Roman" w:hAnsiTheme="minorEastAsia"/>
          <w:sz w:val="24"/>
        </w:rPr>
        <w:t>为了方便社会公众方便查阅《</w:t>
      </w:r>
      <w:r>
        <w:rPr>
          <w:rFonts w:hint="eastAsia" w:ascii="宋体" w:hAnsi="宋体" w:eastAsia="宋体"/>
          <w:sz w:val="24"/>
          <w:szCs w:val="24"/>
        </w:rPr>
        <w:t>代县赤岸精铁矿粉精加工厂赤岸精铁矿粉加工厂（迁建）项目</w:t>
      </w:r>
      <w:r>
        <w:rPr>
          <w:rFonts w:hint="eastAsia" w:ascii="Times New Roman" w:cs="Times New Roman" w:hAnsiTheme="minorEastAsia"/>
          <w:sz w:val="24"/>
        </w:rPr>
        <w:t>环境影响报告书（征求意见稿）》，第二次</w:t>
      </w:r>
      <w:bookmarkStart w:id="34" w:name="_GoBack"/>
      <w:bookmarkEnd w:id="34"/>
      <w:r>
        <w:rPr>
          <w:rFonts w:hint="eastAsia" w:ascii="Times New Roman" w:cs="Times New Roman" w:hAnsiTheme="minorEastAsia"/>
          <w:sz w:val="24"/>
        </w:rPr>
        <w:t>信息公示期间明确社会公众可以到建设单位或评价单位联系地址处进行查阅。到公示截止日，未有社会公众进行查阅。</w:t>
      </w:r>
    </w:p>
    <w:p>
      <w:pPr>
        <w:spacing w:beforeLines="50" w:line="480" w:lineRule="exact"/>
        <w:ind w:firstLine="482" w:firstLineChars="200"/>
        <w:outlineLvl w:val="1"/>
        <w:rPr>
          <w:rFonts w:ascii="Times New Roman" w:hAnsi="Times New Roman" w:cs="Times New Roman"/>
          <w:b/>
          <w:sz w:val="24"/>
        </w:rPr>
      </w:pPr>
      <w:bookmarkStart w:id="18" w:name="_Toc13018"/>
      <w:bookmarkStart w:id="19" w:name="_Toc11331"/>
      <w:r>
        <w:rPr>
          <w:rFonts w:ascii="Times New Roman" w:hAnsi="Times New Roman" w:cs="Times New Roman"/>
          <w:b/>
          <w:sz w:val="24"/>
        </w:rPr>
        <w:t>3.4</w:t>
      </w:r>
      <w:r>
        <w:rPr>
          <w:rFonts w:ascii="Times New Roman" w:cs="Times New Roman" w:hAnsiTheme="minorEastAsia"/>
          <w:b/>
          <w:sz w:val="24"/>
        </w:rPr>
        <w:t>公众提出意见情况</w:t>
      </w:r>
      <w:bookmarkEnd w:id="18"/>
      <w:bookmarkEnd w:id="19"/>
    </w:p>
    <w:p>
      <w:pPr>
        <w:spacing w:line="480" w:lineRule="exact"/>
        <w:ind w:firstLine="480" w:firstLineChars="200"/>
        <w:rPr>
          <w:rFonts w:hint="eastAsia" w:ascii="Times New Roman" w:cs="Times New Roman" w:hAnsiTheme="minorEastAsia"/>
          <w:sz w:val="24"/>
        </w:rPr>
      </w:pPr>
      <w:r>
        <w:rPr>
          <w:rFonts w:hint="eastAsia" w:ascii="Times New Roman" w:cs="Times New Roman" w:hAnsiTheme="minorEastAsia"/>
          <w:sz w:val="24"/>
        </w:rPr>
        <w:t>在二次公示期间，建设单位及环评单位未收到公众电话、电子邮件等方式的反馈意见，也未收到建设项目环境影响评价公众意见表的反馈。</w:t>
      </w:r>
    </w:p>
    <w:p>
      <w:pPr>
        <w:spacing w:beforeLines="50" w:line="480" w:lineRule="exact"/>
        <w:ind w:firstLine="562" w:firstLineChars="200"/>
        <w:outlineLvl w:val="0"/>
        <w:rPr>
          <w:rFonts w:ascii="Times New Roman" w:hAnsi="Times New Roman" w:cs="Times New Roman"/>
          <w:b/>
          <w:sz w:val="28"/>
          <w:szCs w:val="28"/>
        </w:rPr>
      </w:pPr>
      <w:bookmarkStart w:id="20" w:name="_Toc13209733"/>
      <w:bookmarkStart w:id="21" w:name="_Toc1991"/>
      <w:bookmarkStart w:id="22" w:name="_Toc20707"/>
      <w:r>
        <w:rPr>
          <w:rFonts w:hint="eastAsia" w:ascii="Times New Roman" w:hAnsi="Times New Roman" w:cs="Times New Roman"/>
          <w:b/>
          <w:sz w:val="28"/>
          <w:szCs w:val="28"/>
          <w:lang w:val="en-US" w:eastAsia="zh-CN"/>
        </w:rPr>
        <w:t>4、</w:t>
      </w:r>
      <w:r>
        <w:rPr>
          <w:rFonts w:ascii="Times New Roman" w:hAnsi="Times New Roman" w:cs="Times New Roman"/>
          <w:b/>
          <w:sz w:val="28"/>
          <w:szCs w:val="28"/>
        </w:rPr>
        <w:t>公众意见处理情况</w:t>
      </w:r>
      <w:bookmarkEnd w:id="20"/>
      <w:bookmarkEnd w:id="21"/>
      <w:bookmarkEnd w:id="22"/>
    </w:p>
    <w:p>
      <w:pPr>
        <w:spacing w:line="480" w:lineRule="exact"/>
        <w:ind w:firstLine="482" w:firstLineChars="200"/>
        <w:outlineLvl w:val="1"/>
        <w:rPr>
          <w:rFonts w:ascii="Times New Roman" w:hAnsi="Times New Roman" w:cs="Times New Roman"/>
          <w:b/>
          <w:sz w:val="24"/>
        </w:rPr>
      </w:pPr>
      <w:bookmarkStart w:id="23" w:name="_Toc25960"/>
      <w:bookmarkStart w:id="24" w:name="_Toc13209734"/>
      <w:bookmarkStart w:id="25" w:name="_Toc3883"/>
      <w:r>
        <w:rPr>
          <w:rFonts w:hint="eastAsia" w:ascii="Times New Roman" w:hAnsi="Times New Roman" w:cs="Times New Roman"/>
          <w:b/>
          <w:sz w:val="24"/>
          <w:lang w:val="en-US" w:eastAsia="zh-CN"/>
        </w:rPr>
        <w:t>4</w:t>
      </w:r>
      <w:r>
        <w:rPr>
          <w:rFonts w:ascii="Times New Roman" w:hAnsi="Times New Roman" w:cs="Times New Roman"/>
          <w:b/>
          <w:sz w:val="24"/>
        </w:rPr>
        <w:t>.1</w:t>
      </w:r>
      <w:r>
        <w:rPr>
          <w:rFonts w:ascii="Times New Roman" w:cs="Times New Roman" w:hAnsiTheme="minorEastAsia"/>
          <w:b/>
          <w:sz w:val="24"/>
        </w:rPr>
        <w:t>公众意见</w:t>
      </w:r>
      <w:r>
        <w:rPr>
          <w:rFonts w:hint="eastAsia" w:ascii="Times New Roman" w:cs="Times New Roman" w:hAnsiTheme="minorEastAsia"/>
          <w:b/>
          <w:sz w:val="24"/>
        </w:rPr>
        <w:t>概述</w:t>
      </w:r>
      <w:r>
        <w:rPr>
          <w:rFonts w:ascii="Times New Roman" w:cs="Times New Roman" w:hAnsiTheme="minorEastAsia"/>
          <w:b/>
          <w:sz w:val="24"/>
        </w:rPr>
        <w:t>和分析</w:t>
      </w:r>
      <w:bookmarkEnd w:id="23"/>
      <w:bookmarkEnd w:id="24"/>
      <w:bookmarkEnd w:id="25"/>
    </w:p>
    <w:p>
      <w:pPr>
        <w:spacing w:line="480" w:lineRule="exact"/>
        <w:ind w:firstLine="480" w:firstLineChars="200"/>
        <w:rPr>
          <w:rFonts w:ascii="Times New Roman" w:hAnsi="Times New Roman" w:cs="Times New Roman"/>
          <w:sz w:val="24"/>
        </w:rPr>
      </w:pPr>
      <w:r>
        <w:rPr>
          <w:rFonts w:hint="eastAsia" w:ascii="Times New Roman" w:cs="Times New Roman" w:hAnsiTheme="minorEastAsia"/>
          <w:sz w:val="24"/>
        </w:rPr>
        <w:t>在公示期间未收到任何公众意见。</w:t>
      </w:r>
    </w:p>
    <w:p>
      <w:pPr>
        <w:spacing w:beforeLines="50" w:line="480" w:lineRule="exact"/>
        <w:ind w:firstLine="482" w:firstLineChars="200"/>
        <w:outlineLvl w:val="1"/>
        <w:rPr>
          <w:rFonts w:ascii="Times New Roman" w:hAnsi="Times New Roman" w:cs="Times New Roman"/>
          <w:b/>
          <w:sz w:val="24"/>
        </w:rPr>
      </w:pPr>
      <w:bookmarkStart w:id="26" w:name="_Toc26038"/>
      <w:bookmarkStart w:id="27" w:name="_Toc13209735"/>
      <w:bookmarkStart w:id="28" w:name="_Toc27333"/>
      <w:r>
        <w:rPr>
          <w:rFonts w:hint="eastAsia" w:ascii="Times New Roman" w:hAnsi="Times New Roman" w:cs="Times New Roman"/>
          <w:b/>
          <w:sz w:val="24"/>
          <w:lang w:val="en-US" w:eastAsia="zh-CN"/>
        </w:rPr>
        <w:t>4</w:t>
      </w:r>
      <w:r>
        <w:rPr>
          <w:rFonts w:ascii="Times New Roman" w:hAnsi="Times New Roman" w:cs="Times New Roman"/>
          <w:b/>
          <w:sz w:val="24"/>
        </w:rPr>
        <w:t>.2</w:t>
      </w:r>
      <w:r>
        <w:rPr>
          <w:rFonts w:ascii="Times New Roman" w:cs="Times New Roman" w:hAnsiTheme="minorEastAsia"/>
          <w:b/>
          <w:sz w:val="24"/>
        </w:rPr>
        <w:t>公众意见采纳情况</w:t>
      </w:r>
      <w:bookmarkEnd w:id="26"/>
      <w:bookmarkEnd w:id="27"/>
      <w:bookmarkEnd w:id="28"/>
    </w:p>
    <w:p>
      <w:pPr>
        <w:spacing w:line="480" w:lineRule="exact"/>
        <w:ind w:firstLine="480" w:firstLineChars="200"/>
        <w:rPr>
          <w:rFonts w:ascii="Times New Roman" w:hAnsi="Times New Roman" w:cs="Times New Roman"/>
          <w:sz w:val="24"/>
        </w:rPr>
      </w:pPr>
      <w:r>
        <w:rPr>
          <w:rFonts w:hint="eastAsia" w:ascii="Times New Roman" w:cs="Times New Roman" w:hAnsiTheme="minorEastAsia"/>
          <w:sz w:val="24"/>
        </w:rPr>
        <w:t>公示期间未收到公众反馈意见。</w:t>
      </w:r>
    </w:p>
    <w:p>
      <w:pPr>
        <w:spacing w:beforeLines="50" w:line="480" w:lineRule="exact"/>
        <w:ind w:firstLine="482" w:firstLineChars="200"/>
        <w:outlineLvl w:val="1"/>
        <w:rPr>
          <w:rFonts w:ascii="Times New Roman" w:hAnsi="Times New Roman" w:cs="Times New Roman"/>
          <w:b/>
          <w:sz w:val="24"/>
        </w:rPr>
      </w:pPr>
      <w:bookmarkStart w:id="29" w:name="_Toc13209736"/>
      <w:bookmarkStart w:id="30" w:name="_Toc20200"/>
      <w:bookmarkStart w:id="31" w:name="_Toc977"/>
      <w:r>
        <w:rPr>
          <w:rFonts w:hint="eastAsia" w:ascii="Times New Roman" w:hAnsi="Times New Roman" w:cs="Times New Roman"/>
          <w:b/>
          <w:sz w:val="24"/>
          <w:lang w:val="en-US" w:eastAsia="zh-CN"/>
        </w:rPr>
        <w:t>4</w:t>
      </w:r>
      <w:r>
        <w:rPr>
          <w:rFonts w:ascii="Times New Roman" w:hAnsi="Times New Roman" w:cs="Times New Roman"/>
          <w:b/>
          <w:sz w:val="24"/>
        </w:rPr>
        <w:t>.3</w:t>
      </w:r>
      <w:r>
        <w:rPr>
          <w:rFonts w:ascii="Times New Roman" w:cs="Times New Roman" w:hAnsiTheme="minorEastAsia"/>
          <w:b/>
          <w:sz w:val="24"/>
        </w:rPr>
        <w:t>公众意见未采纳情况</w:t>
      </w:r>
      <w:bookmarkEnd w:id="29"/>
      <w:bookmarkEnd w:id="30"/>
      <w:bookmarkEnd w:id="31"/>
    </w:p>
    <w:p>
      <w:pPr>
        <w:spacing w:line="480" w:lineRule="exact"/>
        <w:ind w:firstLine="480" w:firstLineChars="200"/>
        <w:rPr>
          <w:rFonts w:hint="eastAsia" w:ascii="Times New Roman" w:cs="Times New Roman" w:hAnsiTheme="minorEastAsia"/>
          <w:sz w:val="24"/>
        </w:rPr>
      </w:pPr>
      <w:r>
        <w:rPr>
          <w:rFonts w:hint="eastAsia" w:ascii="Times New Roman" w:cs="Times New Roman" w:hAnsiTheme="minorEastAsia"/>
          <w:sz w:val="24"/>
        </w:rPr>
        <w:t>公示期间未收到公众反馈意见。</w:t>
      </w:r>
    </w:p>
    <w:p>
      <w:pPr>
        <w:spacing w:beforeLines="50" w:line="480" w:lineRule="exact"/>
        <w:ind w:firstLine="562" w:firstLineChars="200"/>
        <w:outlineLvl w:val="0"/>
        <w:rPr>
          <w:rFonts w:ascii="Times New Roman" w:hAnsi="Times New Roman" w:cs="Times New Roman"/>
          <w:b/>
          <w:sz w:val="28"/>
          <w:szCs w:val="28"/>
        </w:rPr>
      </w:pPr>
      <w:bookmarkStart w:id="32" w:name="_Toc29680"/>
      <w:bookmarkStart w:id="33" w:name="_Toc10129"/>
      <w:r>
        <w:rPr>
          <w:rFonts w:hint="eastAsia" w:ascii="Times New Roman" w:hAnsi="Times New Roman" w:cs="Times New Roman"/>
          <w:b/>
          <w:sz w:val="28"/>
          <w:szCs w:val="28"/>
          <w:lang w:val="en-US" w:eastAsia="zh-CN"/>
        </w:rPr>
        <w:t>5</w:t>
      </w:r>
      <w:r>
        <w:rPr>
          <w:rFonts w:ascii="Times New Roman" w:cs="Times New Roman" w:hAnsiTheme="minorEastAsia"/>
          <w:b/>
          <w:sz w:val="28"/>
          <w:szCs w:val="28"/>
        </w:rPr>
        <w:t>、诚信承诺</w:t>
      </w:r>
      <w:bookmarkEnd w:id="32"/>
      <w:bookmarkEnd w:id="33"/>
    </w:p>
    <w:p>
      <w:pPr>
        <w:spacing w:line="480" w:lineRule="exact"/>
        <w:ind w:firstLine="480" w:firstLineChars="200"/>
        <w:rPr>
          <w:rFonts w:ascii="Times New Roman" w:hAnsi="Times New Roman" w:cs="Times New Roman"/>
          <w:sz w:val="24"/>
        </w:rPr>
      </w:pPr>
      <w:r>
        <w:rPr>
          <w:rFonts w:ascii="Times New Roman" w:cs="Times New Roman" w:hAnsiTheme="minorEastAsia"/>
          <w:sz w:val="24"/>
        </w:rPr>
        <w:t>我单位已按照</w:t>
      </w:r>
      <w:r>
        <w:rPr>
          <w:rFonts w:hint="eastAsia" w:ascii="Times New Roman" w:cs="Times New Roman" w:hAnsiTheme="minorEastAsia"/>
          <w:sz w:val="24"/>
        </w:rPr>
        <w:t>《环境影响评价公众参与办法》（生态环保部令第4号）</w:t>
      </w:r>
      <w:r>
        <w:rPr>
          <w:rFonts w:ascii="Times New Roman" w:cs="Times New Roman" w:hAnsiTheme="minorEastAsia"/>
          <w:sz w:val="24"/>
        </w:rPr>
        <w:t>要求，在</w:t>
      </w:r>
      <w:r>
        <w:rPr>
          <w:rFonts w:hint="eastAsia" w:ascii="Times New Roman" w:cs="Times New Roman" w:hAnsiTheme="minorEastAsia"/>
          <w:sz w:val="24"/>
        </w:rPr>
        <w:t>《</w:t>
      </w:r>
      <w:r>
        <w:rPr>
          <w:rFonts w:hint="eastAsia" w:ascii="宋体" w:hAnsi="宋体" w:eastAsia="宋体"/>
          <w:sz w:val="24"/>
          <w:szCs w:val="24"/>
        </w:rPr>
        <w:t>代县赤岸精铁矿粉精加工厂赤岸精铁矿粉加工厂（迁建）项目</w:t>
      </w:r>
      <w:r>
        <w:rPr>
          <w:rFonts w:ascii="Times New Roman" w:cs="Times New Roman" w:hAnsiTheme="minorEastAsia"/>
          <w:sz w:val="24"/>
        </w:rPr>
        <w:t>环境影响报告书</w:t>
      </w:r>
      <w:r>
        <w:rPr>
          <w:rFonts w:hint="eastAsia" w:ascii="Times New Roman" w:cs="Times New Roman" w:hAnsiTheme="minorEastAsia"/>
          <w:sz w:val="24"/>
        </w:rPr>
        <w:t>》</w:t>
      </w:r>
      <w:r>
        <w:rPr>
          <w:rFonts w:ascii="Times New Roman" w:cs="Times New Roman" w:hAnsiTheme="minorEastAsia"/>
          <w:sz w:val="24"/>
        </w:rPr>
        <w:t>编制阶段开展了公众参与工作，在环境影响报告书中充分采纳了公众提出的与环境影响相关的合理意见，对未采纳的意见按要求进行了说</w:t>
      </w:r>
      <w:r>
        <w:rPr>
          <w:rFonts w:hint="eastAsia" w:ascii="Times New Roman" w:cs="Times New Roman" w:hAnsiTheme="minorEastAsia"/>
          <w:sz w:val="24"/>
        </w:rPr>
        <w:t>明</w:t>
      </w:r>
      <w:r>
        <w:rPr>
          <w:rFonts w:ascii="Times New Roman" w:cs="Times New Roman" w:hAnsiTheme="minorEastAsia"/>
          <w:sz w:val="24"/>
        </w:rPr>
        <w:t>，并按照要求编制了公众参与说明。</w:t>
      </w:r>
    </w:p>
    <w:p>
      <w:pPr>
        <w:spacing w:line="480" w:lineRule="exact"/>
        <w:ind w:firstLine="480" w:firstLineChars="200"/>
        <w:rPr>
          <w:rFonts w:ascii="Times New Roman" w:hAnsi="Times New Roman" w:cs="Times New Roman"/>
          <w:sz w:val="24"/>
        </w:rPr>
      </w:pPr>
      <w:r>
        <w:rPr>
          <w:rFonts w:ascii="Times New Roman" w:cs="Times New Roman" w:hAnsiTheme="minorEastAsia"/>
          <w:sz w:val="24"/>
        </w:rPr>
        <w:t>我单位承诺，本次提交的《</w:t>
      </w:r>
      <w:r>
        <w:rPr>
          <w:rFonts w:hint="eastAsia" w:ascii="宋体" w:hAnsi="宋体" w:eastAsia="宋体"/>
          <w:sz w:val="24"/>
          <w:szCs w:val="24"/>
        </w:rPr>
        <w:t>代县赤岸精铁矿粉精加工厂赤岸精铁矿粉加工厂（迁建）项目</w:t>
      </w:r>
      <w:r>
        <w:rPr>
          <w:rFonts w:ascii="Times New Roman" w:cs="Times New Roman" w:hAnsiTheme="minorEastAsia"/>
          <w:sz w:val="24"/>
        </w:rPr>
        <w:t>环境影响评价公众参与说明》内容客观、真实，未包含依法不得公开的国家秘密，商业秘密、个人隐私，如存在弄虚作假，隐瞒欺骗等情况及由此导致的一切后果由</w:t>
      </w:r>
      <w:r>
        <w:rPr>
          <w:rFonts w:hint="eastAsia" w:ascii="宋体" w:hAnsi="宋体" w:eastAsia="宋体"/>
          <w:sz w:val="24"/>
          <w:szCs w:val="24"/>
        </w:rPr>
        <w:t>代县赤岸精铁矿粉精加工厂</w:t>
      </w:r>
      <w:r>
        <w:rPr>
          <w:rFonts w:ascii="Times New Roman" w:cs="Times New Roman" w:hAnsiTheme="minorEastAsia"/>
          <w:sz w:val="24"/>
        </w:rPr>
        <w:t>承担全部责任。</w:t>
      </w:r>
    </w:p>
    <w:p>
      <w:pPr>
        <w:spacing w:line="500" w:lineRule="exact"/>
        <w:ind w:firstLine="480" w:firstLineChars="200"/>
        <w:rPr>
          <w:rFonts w:ascii="Times New Roman" w:hAnsi="Times New Roman" w:cs="Times New Roman"/>
          <w:sz w:val="24"/>
        </w:rPr>
      </w:pPr>
    </w:p>
    <w:p>
      <w:pPr>
        <w:spacing w:line="500" w:lineRule="exact"/>
        <w:ind w:firstLine="480" w:firstLineChars="200"/>
        <w:rPr>
          <w:rFonts w:ascii="Times New Roman" w:hAnsi="Times New Roman" w:cs="Times New Roman"/>
          <w:sz w:val="24"/>
        </w:rPr>
      </w:pPr>
    </w:p>
    <w:p>
      <w:pPr>
        <w:spacing w:line="500" w:lineRule="exact"/>
        <w:ind w:firstLine="480" w:firstLineChars="200"/>
        <w:rPr>
          <w:rFonts w:ascii="Times New Roman" w:hAnsi="Times New Roman" w:cs="Times New Roman"/>
          <w:sz w:val="24"/>
        </w:rPr>
      </w:pPr>
    </w:p>
    <w:p>
      <w:pPr>
        <w:spacing w:line="500" w:lineRule="exact"/>
        <w:ind w:firstLine="480" w:firstLineChars="200"/>
        <w:rPr>
          <w:rFonts w:ascii="Times New Roman" w:hAnsi="Times New Roman" w:cs="Times New Roman"/>
          <w:sz w:val="24"/>
        </w:rPr>
      </w:pPr>
    </w:p>
    <w:p>
      <w:pPr>
        <w:spacing w:line="500" w:lineRule="exact"/>
        <w:ind w:firstLine="480" w:firstLineChars="200"/>
        <w:rPr>
          <w:rFonts w:ascii="Times New Roman" w:hAnsi="Times New Roman" w:cs="Times New Roman"/>
          <w:sz w:val="24"/>
        </w:rPr>
      </w:pPr>
    </w:p>
    <w:p>
      <w:pPr>
        <w:spacing w:line="500" w:lineRule="exact"/>
        <w:ind w:firstLine="480" w:firstLineChars="200"/>
        <w:rPr>
          <w:rFonts w:ascii="Times New Roman" w:hAnsi="Times New Roman" w:cs="Times New Roman"/>
          <w:sz w:val="24"/>
        </w:rPr>
      </w:pPr>
    </w:p>
    <w:p>
      <w:pPr>
        <w:wordWrap w:val="0"/>
        <w:spacing w:line="500" w:lineRule="exact"/>
        <w:ind w:firstLine="2640" w:firstLineChars="1100"/>
        <w:jc w:val="right"/>
        <w:rPr>
          <w:rFonts w:hint="eastAsia" w:ascii="Times New Roman" w:eastAsia="宋体" w:cs="Times New Roman" w:hAnsiTheme="minorEastAsia"/>
          <w:sz w:val="24"/>
          <w:lang w:val="en-US" w:eastAsia="zh-CN"/>
        </w:rPr>
      </w:pPr>
      <w:r>
        <w:rPr>
          <w:rFonts w:ascii="Times New Roman" w:cs="Times New Roman" w:hAnsiTheme="minorEastAsia"/>
          <w:sz w:val="24"/>
        </w:rPr>
        <w:t>承诺单位：</w:t>
      </w:r>
      <w:r>
        <w:rPr>
          <w:rFonts w:hint="eastAsia" w:ascii="宋体" w:hAnsi="宋体" w:eastAsia="宋体"/>
          <w:sz w:val="24"/>
          <w:szCs w:val="24"/>
        </w:rPr>
        <w:t>代县赤岸精铁矿粉精加工厂</w:t>
      </w:r>
    </w:p>
    <w:p>
      <w:pPr>
        <w:wordWrap w:val="0"/>
        <w:spacing w:line="500" w:lineRule="exact"/>
        <w:jc w:val="right"/>
        <w:rPr>
          <w:rFonts w:hint="eastAsia" w:ascii="Times New Roman" w:hAnsi="Times New Roman" w:cs="Times New Roman" w:eastAsiaTheme="minorEastAsia"/>
          <w:sz w:val="24"/>
          <w:lang w:val="en-US" w:eastAsia="zh-CN"/>
        </w:rPr>
      </w:pPr>
      <w:r>
        <w:rPr>
          <w:rFonts w:ascii="Times New Roman" w:cs="Times New Roman" w:hAnsiTheme="minorEastAsia"/>
          <w:sz w:val="24"/>
        </w:rPr>
        <w:t>承诺时间：</w:t>
      </w:r>
      <w:r>
        <w:rPr>
          <w:rFonts w:hint="eastAsia" w:ascii="Times New Roman" w:hAnsi="Times New Roman" w:cs="Times New Roman"/>
          <w:sz w:val="24"/>
        </w:rPr>
        <w:t>20</w:t>
      </w:r>
      <w:r>
        <w:rPr>
          <w:rFonts w:hint="eastAsia" w:ascii="Times New Roman" w:hAnsi="Times New Roman" w:cs="Times New Roman"/>
          <w:sz w:val="24"/>
          <w:lang w:val="en-US" w:eastAsia="zh-CN"/>
        </w:rPr>
        <w:t>20</w:t>
      </w:r>
      <w:r>
        <w:rPr>
          <w:rFonts w:ascii="Times New Roman" w:cs="Times New Roman" w:hAnsiTheme="minorEastAsia"/>
          <w:sz w:val="24"/>
        </w:rPr>
        <w:t>年</w:t>
      </w:r>
      <w:r>
        <w:rPr>
          <w:rFonts w:hint="eastAsia" w:ascii="Times New Roman" w:hAnsi="Times New Roman" w:cs="Times New Roman"/>
          <w:sz w:val="24"/>
          <w:lang w:val="en-US" w:eastAsia="zh-CN"/>
        </w:rPr>
        <w:t>12</w:t>
      </w:r>
      <w:r>
        <w:rPr>
          <w:rFonts w:ascii="Times New Roman" w:cs="Times New Roman" w:hAnsiTheme="minorEastAsia"/>
          <w:sz w:val="24"/>
        </w:rPr>
        <w:t>月</w:t>
      </w:r>
      <w:r>
        <w:rPr>
          <w:rFonts w:hint="eastAsia" w:ascii="Times New Roman" w:hAnsi="Times New Roman" w:cs="Times New Roman"/>
          <w:sz w:val="24"/>
          <w:lang w:val="en-US" w:eastAsia="zh-CN"/>
        </w:rPr>
        <w:t>12</w:t>
      </w:r>
      <w:r>
        <w:rPr>
          <w:rFonts w:ascii="Times New Roman" w:cs="Times New Roman" w:hAnsiTheme="minorEastAsia"/>
          <w:sz w:val="24"/>
        </w:rPr>
        <w:t>日</w:t>
      </w:r>
      <w:r>
        <w:rPr>
          <w:rFonts w:hint="eastAsia" w:ascii="Times New Roman" w:cs="Times New Roman" w:hAnsiTheme="minorEastAsia"/>
          <w:sz w:val="24"/>
          <w:lang w:val="en-US" w:eastAsia="zh-CN"/>
        </w:rPr>
        <w:t xml:space="preserve">  </w:t>
      </w:r>
    </w:p>
    <w:sectPr>
      <w:pgSz w:w="11906" w:h="16838"/>
      <w:pgMar w:top="1418" w:right="1418" w:bottom="1418" w:left="1418" w:header="1021" w:footer="1021"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宋?">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DFB"/>
    <w:rsid w:val="00033770"/>
    <w:rsid w:val="00060AC8"/>
    <w:rsid w:val="00086D7F"/>
    <w:rsid w:val="00107AF9"/>
    <w:rsid w:val="001104BC"/>
    <w:rsid w:val="00116FD9"/>
    <w:rsid w:val="00140FFF"/>
    <w:rsid w:val="00151FEE"/>
    <w:rsid w:val="00164749"/>
    <w:rsid w:val="00180A31"/>
    <w:rsid w:val="00190F51"/>
    <w:rsid w:val="00206009"/>
    <w:rsid w:val="0023497C"/>
    <w:rsid w:val="00270A78"/>
    <w:rsid w:val="0027133F"/>
    <w:rsid w:val="00281565"/>
    <w:rsid w:val="002931F6"/>
    <w:rsid w:val="003165B7"/>
    <w:rsid w:val="00333A51"/>
    <w:rsid w:val="00355982"/>
    <w:rsid w:val="003815FD"/>
    <w:rsid w:val="00391AE2"/>
    <w:rsid w:val="003E3DFB"/>
    <w:rsid w:val="003E4989"/>
    <w:rsid w:val="003F3DFD"/>
    <w:rsid w:val="004704A2"/>
    <w:rsid w:val="00472807"/>
    <w:rsid w:val="004D6970"/>
    <w:rsid w:val="004F160D"/>
    <w:rsid w:val="00502074"/>
    <w:rsid w:val="00506E18"/>
    <w:rsid w:val="00547003"/>
    <w:rsid w:val="0058595E"/>
    <w:rsid w:val="005B6EBA"/>
    <w:rsid w:val="005C06F6"/>
    <w:rsid w:val="005C40E1"/>
    <w:rsid w:val="005E6D76"/>
    <w:rsid w:val="00603D38"/>
    <w:rsid w:val="00604424"/>
    <w:rsid w:val="006141F1"/>
    <w:rsid w:val="00617DA8"/>
    <w:rsid w:val="00633FFB"/>
    <w:rsid w:val="00653FA9"/>
    <w:rsid w:val="006624FD"/>
    <w:rsid w:val="006721A8"/>
    <w:rsid w:val="0068068A"/>
    <w:rsid w:val="006D46B3"/>
    <w:rsid w:val="007134E1"/>
    <w:rsid w:val="00722E8A"/>
    <w:rsid w:val="00736F1A"/>
    <w:rsid w:val="007855FD"/>
    <w:rsid w:val="007B590C"/>
    <w:rsid w:val="007C2D8C"/>
    <w:rsid w:val="007F6C04"/>
    <w:rsid w:val="008167AD"/>
    <w:rsid w:val="00845B06"/>
    <w:rsid w:val="00853556"/>
    <w:rsid w:val="008615E9"/>
    <w:rsid w:val="0088669B"/>
    <w:rsid w:val="008E1C5C"/>
    <w:rsid w:val="008E29DF"/>
    <w:rsid w:val="009A3518"/>
    <w:rsid w:val="009B2808"/>
    <w:rsid w:val="009E449E"/>
    <w:rsid w:val="00A15784"/>
    <w:rsid w:val="00A42A62"/>
    <w:rsid w:val="00AE3562"/>
    <w:rsid w:val="00B5373E"/>
    <w:rsid w:val="00B7395C"/>
    <w:rsid w:val="00BB1E50"/>
    <w:rsid w:val="00BC63DD"/>
    <w:rsid w:val="00BD27CD"/>
    <w:rsid w:val="00BF706E"/>
    <w:rsid w:val="00C45F19"/>
    <w:rsid w:val="00C60891"/>
    <w:rsid w:val="00C844FF"/>
    <w:rsid w:val="00CC17E3"/>
    <w:rsid w:val="00CF4156"/>
    <w:rsid w:val="00D0457E"/>
    <w:rsid w:val="00D16070"/>
    <w:rsid w:val="00D20F2F"/>
    <w:rsid w:val="00D4278E"/>
    <w:rsid w:val="00D71828"/>
    <w:rsid w:val="00D74228"/>
    <w:rsid w:val="00D94571"/>
    <w:rsid w:val="00DA16D1"/>
    <w:rsid w:val="00DC409C"/>
    <w:rsid w:val="00E122AC"/>
    <w:rsid w:val="00E35A8D"/>
    <w:rsid w:val="00E509ED"/>
    <w:rsid w:val="00E6105B"/>
    <w:rsid w:val="00E836C9"/>
    <w:rsid w:val="00EA762E"/>
    <w:rsid w:val="00EE4BEC"/>
    <w:rsid w:val="00EF6825"/>
    <w:rsid w:val="00F221B4"/>
    <w:rsid w:val="00F257A1"/>
    <w:rsid w:val="00F34AEF"/>
    <w:rsid w:val="00F718A2"/>
    <w:rsid w:val="00F85AA6"/>
    <w:rsid w:val="00FC6369"/>
    <w:rsid w:val="00FD097E"/>
    <w:rsid w:val="00FD211F"/>
    <w:rsid w:val="0B464CF2"/>
    <w:rsid w:val="1D1C080E"/>
    <w:rsid w:val="2C693898"/>
    <w:rsid w:val="2DEF4034"/>
    <w:rsid w:val="56261163"/>
    <w:rsid w:val="6ABD3A4C"/>
    <w:rsid w:val="715360CB"/>
    <w:rsid w:val="7A9F6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line="500" w:lineRule="exact"/>
      <w:ind w:left="0" w:leftChars="0" w:firstLine="480" w:firstLineChars="200"/>
    </w:pPr>
    <w:rPr>
      <w:rFonts w:ascii="Calibri" w:hAnsi="Calibri"/>
    </w:rPr>
  </w:style>
  <w:style w:type="paragraph" w:styleId="3">
    <w:name w:val="toc 7"/>
    <w:basedOn w:val="1"/>
    <w:next w:val="1"/>
    <w:unhideWhenUsed/>
    <w:qFormat/>
    <w:uiPriority w:val="39"/>
    <w:pPr>
      <w:ind w:left="1260"/>
      <w:jc w:val="left"/>
    </w:pPr>
    <w:rPr>
      <w:sz w:val="18"/>
      <w:szCs w:val="18"/>
    </w:rPr>
  </w:style>
  <w:style w:type="paragraph" w:styleId="4">
    <w:name w:val="Normal Indent"/>
    <w:basedOn w:val="1"/>
    <w:semiHidden/>
    <w:unhideWhenUsed/>
    <w:qFormat/>
    <w:uiPriority w:val="99"/>
    <w:pPr>
      <w:spacing w:line="500" w:lineRule="exact"/>
      <w:ind w:firstLine="420" w:firstLineChars="200"/>
    </w:pPr>
    <w:rPr>
      <w:rFonts w:ascii="Times New Roman" w:hAnsi="Times New Roman"/>
      <w:sz w:val="24"/>
      <w:szCs w:val="24"/>
      <w:lang w:bidi="ar-SA"/>
    </w:rPr>
  </w:style>
  <w:style w:type="paragraph" w:styleId="5">
    <w:name w:val="Body Text Indent"/>
    <w:basedOn w:val="1"/>
    <w:qFormat/>
    <w:uiPriority w:val="0"/>
    <w:pPr>
      <w:spacing w:after="120" w:afterLines="0" w:afterAutospacing="0"/>
      <w:ind w:left="420" w:leftChars="200"/>
    </w:pPr>
  </w:style>
  <w:style w:type="paragraph" w:styleId="6">
    <w:name w:val="toc 5"/>
    <w:basedOn w:val="1"/>
    <w:next w:val="1"/>
    <w:unhideWhenUsed/>
    <w:qFormat/>
    <w:uiPriority w:val="39"/>
    <w:pPr>
      <w:ind w:left="840"/>
      <w:jc w:val="left"/>
    </w:pPr>
    <w:rPr>
      <w:sz w:val="18"/>
      <w:szCs w:val="18"/>
    </w:rPr>
  </w:style>
  <w:style w:type="paragraph" w:styleId="7">
    <w:name w:val="toc 3"/>
    <w:basedOn w:val="1"/>
    <w:next w:val="1"/>
    <w:unhideWhenUsed/>
    <w:qFormat/>
    <w:uiPriority w:val="39"/>
    <w:pPr>
      <w:ind w:left="420"/>
      <w:jc w:val="left"/>
    </w:pPr>
    <w:rPr>
      <w:i/>
      <w:iCs/>
      <w:sz w:val="20"/>
      <w:szCs w:val="20"/>
    </w:rPr>
  </w:style>
  <w:style w:type="paragraph" w:styleId="8">
    <w:name w:val="toc 8"/>
    <w:basedOn w:val="1"/>
    <w:next w:val="1"/>
    <w:unhideWhenUsed/>
    <w:qFormat/>
    <w:uiPriority w:val="39"/>
    <w:pPr>
      <w:ind w:left="1470"/>
      <w:jc w:val="left"/>
    </w:pPr>
    <w:rPr>
      <w:sz w:val="18"/>
      <w:szCs w:val="18"/>
    </w:rPr>
  </w:style>
  <w:style w:type="paragraph" w:styleId="9">
    <w:name w:val="Balloon Text"/>
    <w:basedOn w:val="1"/>
    <w:link w:val="24"/>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b/>
      <w:bCs/>
      <w:caps/>
      <w:sz w:val="20"/>
      <w:szCs w:val="20"/>
    </w:rPr>
  </w:style>
  <w:style w:type="paragraph" w:styleId="13">
    <w:name w:val="toc 4"/>
    <w:basedOn w:val="1"/>
    <w:next w:val="1"/>
    <w:unhideWhenUsed/>
    <w:qFormat/>
    <w:uiPriority w:val="39"/>
    <w:pPr>
      <w:ind w:left="630"/>
      <w:jc w:val="left"/>
    </w:pPr>
    <w:rPr>
      <w:sz w:val="18"/>
      <w:szCs w:val="18"/>
    </w:rPr>
  </w:style>
  <w:style w:type="paragraph" w:styleId="14">
    <w:name w:val="toc 6"/>
    <w:basedOn w:val="1"/>
    <w:next w:val="1"/>
    <w:unhideWhenUsed/>
    <w:qFormat/>
    <w:uiPriority w:val="39"/>
    <w:pPr>
      <w:ind w:left="1050"/>
      <w:jc w:val="left"/>
    </w:pPr>
    <w:rPr>
      <w:sz w:val="18"/>
      <w:szCs w:val="18"/>
    </w:rPr>
  </w:style>
  <w:style w:type="paragraph" w:styleId="15">
    <w:name w:val="toc 2"/>
    <w:basedOn w:val="1"/>
    <w:next w:val="1"/>
    <w:unhideWhenUsed/>
    <w:qFormat/>
    <w:uiPriority w:val="39"/>
    <w:pPr>
      <w:ind w:left="210"/>
      <w:jc w:val="left"/>
    </w:pPr>
    <w:rPr>
      <w:smallCaps/>
      <w:sz w:val="20"/>
      <w:szCs w:val="20"/>
    </w:rPr>
  </w:style>
  <w:style w:type="paragraph" w:styleId="16">
    <w:name w:val="toc 9"/>
    <w:basedOn w:val="1"/>
    <w:next w:val="1"/>
    <w:unhideWhenUsed/>
    <w:qFormat/>
    <w:uiPriority w:val="39"/>
    <w:pPr>
      <w:ind w:left="1680"/>
      <w:jc w:val="left"/>
    </w:pPr>
    <w:rPr>
      <w:sz w:val="18"/>
      <w:szCs w:val="18"/>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basedOn w:val="19"/>
    <w:qFormat/>
    <w:uiPriority w:val="0"/>
    <w:rPr>
      <w:color w:val="800080"/>
      <w:u w:val="single"/>
    </w:rPr>
  </w:style>
  <w:style w:type="character" w:styleId="21">
    <w:name w:val="Hyperlink"/>
    <w:basedOn w:val="19"/>
    <w:unhideWhenUsed/>
    <w:qFormat/>
    <w:uiPriority w:val="99"/>
    <w:rPr>
      <w:rFonts w:hint="default" w:ascii="Times New Roman" w:hAnsi="Times New Roman" w:cs="Times New Roman"/>
      <w:color w:val="0000FF" w:themeColor="hyperlink"/>
      <w:u w:val="single"/>
      <w14:textFill>
        <w14:solidFill>
          <w14:schemeClr w14:val="hlink"/>
        </w14:solidFill>
      </w14:textFill>
    </w:rPr>
  </w:style>
  <w:style w:type="character" w:customStyle="1" w:styleId="22">
    <w:name w:val="页眉 Char"/>
    <w:basedOn w:val="19"/>
    <w:link w:val="11"/>
    <w:semiHidden/>
    <w:qFormat/>
    <w:uiPriority w:val="99"/>
    <w:rPr>
      <w:sz w:val="18"/>
      <w:szCs w:val="18"/>
    </w:rPr>
  </w:style>
  <w:style w:type="character" w:customStyle="1" w:styleId="23">
    <w:name w:val="页脚 Char"/>
    <w:basedOn w:val="19"/>
    <w:link w:val="10"/>
    <w:qFormat/>
    <w:uiPriority w:val="99"/>
    <w:rPr>
      <w:sz w:val="18"/>
      <w:szCs w:val="18"/>
    </w:rPr>
  </w:style>
  <w:style w:type="character" w:customStyle="1" w:styleId="24">
    <w:name w:val="批注框文本 Char"/>
    <w:basedOn w:val="19"/>
    <w:link w:val="9"/>
    <w:semiHidden/>
    <w:qFormat/>
    <w:uiPriority w:val="99"/>
    <w:rPr>
      <w:sz w:val="18"/>
      <w:szCs w:val="18"/>
    </w:rPr>
  </w:style>
  <w:style w:type="paragraph" w:customStyle="1" w:styleId="25">
    <w:name w:val="WPSOffice手动目录 1"/>
    <w:uiPriority w:val="0"/>
    <w:pPr>
      <w:ind w:leftChars="0"/>
    </w:pPr>
    <w:rPr>
      <w:sz w:val="20"/>
      <w:szCs w:val="20"/>
    </w:rPr>
  </w:style>
  <w:style w:type="paragraph" w:customStyle="1" w:styleId="26">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616A27-F563-43AD-B562-A46B7232763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956</Words>
  <Characters>5455</Characters>
  <Lines>45</Lines>
  <Paragraphs>12</Paragraphs>
  <TotalTime>1</TotalTime>
  <ScaleCrop>false</ScaleCrop>
  <LinksUpToDate>false</LinksUpToDate>
  <CharactersWithSpaces>6399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2019-06-27T15:18:00Z</dcterms:created>
  <dc:creator>Microsoft</dc:creator>
  <cp:lastModifiedBy>安西老爹</cp:lastModifiedBy>
  <cp:lastPrinted>2019-07-05T09:35:00Z</cp:lastPrinted>
  <dcterms:modified xsi:type="dcterms:W3CDTF">2020-12-14T02:30:01Z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