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17" w:rsidRPr="00056AD5" w:rsidRDefault="00B74917" w:rsidP="00056AD5">
      <w:pPr>
        <w:pStyle w:val="NormalWeb"/>
        <w:widowControl/>
        <w:shd w:val="clear" w:color="auto" w:fill="FFFFFF"/>
        <w:spacing w:beforeAutospacing="0" w:afterAutospacing="0" w:line="700" w:lineRule="exact"/>
        <w:jc w:val="center"/>
        <w:rPr>
          <w:rFonts w:ascii="方正小标宋简体" w:eastAsia="方正小标宋简体" w:hAnsi="方正小标宋简体" w:cs="方正小标宋简体"/>
          <w:b/>
          <w:color w:val="333333"/>
          <w:sz w:val="44"/>
          <w:szCs w:val="44"/>
          <w:shd w:val="clear" w:color="auto" w:fill="FFFFFF"/>
        </w:rPr>
      </w:pPr>
      <w:r w:rsidRPr="00056AD5">
        <w:rPr>
          <w:rFonts w:ascii="方正小标宋简体" w:eastAsia="方正小标宋简体" w:hAnsi="方正小标宋简体" w:cs="方正小标宋简体" w:hint="eastAsia"/>
          <w:b/>
          <w:color w:val="333333"/>
          <w:sz w:val="44"/>
          <w:szCs w:val="44"/>
          <w:shd w:val="clear" w:color="auto" w:fill="FFFFFF"/>
        </w:rPr>
        <w:t>代县自然资源局</w:t>
      </w:r>
    </w:p>
    <w:p w:rsidR="00B74917" w:rsidRPr="00056AD5" w:rsidRDefault="00B74917" w:rsidP="00056AD5">
      <w:pPr>
        <w:pStyle w:val="NormalWeb"/>
        <w:widowControl/>
        <w:shd w:val="clear" w:color="auto" w:fill="FFFFFF"/>
        <w:spacing w:beforeAutospacing="0" w:afterAutospacing="0" w:line="700" w:lineRule="exact"/>
        <w:jc w:val="center"/>
        <w:rPr>
          <w:rFonts w:ascii="方正小标宋简体" w:eastAsia="方正小标宋简体" w:hAnsi="方正小标宋简体" w:cs="方正小标宋简体"/>
          <w:b/>
          <w:color w:val="333333"/>
          <w:sz w:val="44"/>
          <w:szCs w:val="44"/>
          <w:shd w:val="clear" w:color="auto" w:fill="FFFFFF"/>
        </w:rPr>
      </w:pPr>
      <w:r>
        <w:rPr>
          <w:rFonts w:ascii="方正小标宋简体" w:eastAsia="方正小标宋简体" w:hAnsi="方正小标宋简体" w:cs="方正小标宋简体"/>
          <w:b/>
          <w:color w:val="333333"/>
          <w:sz w:val="44"/>
          <w:szCs w:val="44"/>
          <w:shd w:val="clear" w:color="auto" w:fill="FFFFFF"/>
        </w:rPr>
        <w:t>2019</w:t>
      </w:r>
      <w:r>
        <w:rPr>
          <w:rFonts w:ascii="方正小标宋简体" w:eastAsia="方正小标宋简体" w:hAnsi="方正小标宋简体" w:cs="方正小标宋简体" w:hint="eastAsia"/>
          <w:b/>
          <w:color w:val="333333"/>
          <w:sz w:val="44"/>
          <w:szCs w:val="44"/>
          <w:shd w:val="clear" w:color="auto" w:fill="FFFFFF"/>
        </w:rPr>
        <w:t>年</w:t>
      </w:r>
      <w:r w:rsidRPr="00056AD5">
        <w:rPr>
          <w:rFonts w:ascii="方正小标宋简体" w:eastAsia="方正小标宋简体" w:hAnsi="方正小标宋简体" w:cs="方正小标宋简体" w:hint="eastAsia"/>
          <w:b/>
          <w:color w:val="333333"/>
          <w:sz w:val="44"/>
          <w:szCs w:val="44"/>
          <w:shd w:val="clear" w:color="auto" w:fill="FFFFFF"/>
        </w:rPr>
        <w:t>度政府信息公开工作报告</w:t>
      </w:r>
    </w:p>
    <w:p w:rsidR="00B74917" w:rsidRDefault="00B74917">
      <w:pPr>
        <w:pStyle w:val="NormalWeb"/>
        <w:widowControl/>
        <w:shd w:val="clear" w:color="auto" w:fill="FFFFFF"/>
        <w:spacing w:beforeAutospacing="0" w:afterAutospacing="0"/>
        <w:ind w:firstLine="420"/>
        <w:jc w:val="both"/>
        <w:rPr>
          <w:rFonts w:ascii="宋体" w:cs="宋体"/>
          <w:color w:val="333333"/>
        </w:rPr>
      </w:pPr>
    </w:p>
    <w:p w:rsidR="00B74917" w:rsidRDefault="00B74917">
      <w:pPr>
        <w:pStyle w:val="NormalWeb"/>
        <w:widowControl/>
        <w:shd w:val="clear" w:color="auto" w:fill="FFFFFF"/>
        <w:spacing w:beforeAutospacing="0" w:afterAutospacing="0"/>
        <w:ind w:firstLineChars="200" w:firstLine="640"/>
        <w:jc w:val="both"/>
        <w:rPr>
          <w:rFonts w:ascii="黑体" w:eastAsia="黑体" w:hAnsi="黑体" w:cs="黑体"/>
          <w:color w:val="333333"/>
          <w:sz w:val="32"/>
          <w:szCs w:val="32"/>
        </w:rPr>
      </w:pPr>
      <w:r>
        <w:rPr>
          <w:rFonts w:ascii="黑体" w:eastAsia="黑体" w:hAnsi="黑体" w:cs="黑体" w:hint="eastAsia"/>
          <w:color w:val="333333"/>
          <w:sz w:val="32"/>
          <w:szCs w:val="32"/>
          <w:shd w:val="clear" w:color="auto" w:fill="FFFFFF"/>
        </w:rPr>
        <w:t>一、总体情况</w:t>
      </w:r>
    </w:p>
    <w:p w:rsidR="00B74917" w:rsidRDefault="00B74917">
      <w:pPr>
        <w:pStyle w:val="NormalWeb"/>
        <w:widowControl/>
        <w:shd w:val="clear" w:color="auto" w:fill="FFFFFF"/>
        <w:spacing w:beforeAutospacing="0" w:afterAutospacing="0"/>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2019</w:t>
      </w:r>
      <w:r>
        <w:rPr>
          <w:rFonts w:ascii="仿宋_GB2312" w:eastAsia="仿宋_GB2312" w:hAnsi="仿宋_GB2312" w:cs="仿宋_GB2312" w:hint="eastAsia"/>
          <w:kern w:val="2"/>
          <w:sz w:val="32"/>
          <w:szCs w:val="32"/>
        </w:rPr>
        <w:t>年，</w:t>
      </w:r>
      <w:r>
        <w:rPr>
          <w:rFonts w:ascii="仿宋" w:eastAsia="仿宋" w:hAnsi="仿宋" w:cs="仿宋" w:hint="eastAsia"/>
          <w:color w:val="000000"/>
          <w:sz w:val="32"/>
          <w:szCs w:val="32"/>
        </w:rPr>
        <w:t>在上级自然资源部门、</w:t>
      </w:r>
      <w:r>
        <w:rPr>
          <w:rFonts w:ascii="仿宋_GB2312" w:eastAsia="仿宋_GB2312" w:hAnsi="仿宋_GB2312" w:cs="仿宋_GB2312" w:hint="eastAsia"/>
          <w:kern w:val="2"/>
          <w:sz w:val="32"/>
          <w:szCs w:val="32"/>
        </w:rPr>
        <w:t>县人民政府的领导下，</w:t>
      </w:r>
      <w:r>
        <w:rPr>
          <w:rFonts w:ascii="仿宋" w:eastAsia="仿宋" w:hAnsi="仿宋" w:cs="仿宋" w:hint="eastAsia"/>
          <w:color w:val="000000"/>
          <w:sz w:val="32"/>
          <w:szCs w:val="32"/>
        </w:rPr>
        <w:t>我局领导高度重视，认真贯彻落实</w:t>
      </w:r>
      <w:r>
        <w:rPr>
          <w:rFonts w:ascii="仿宋_GB2312" w:eastAsia="仿宋_GB2312" w:hAnsi="仿宋_GB2312" w:cs="仿宋_GB2312" w:hint="eastAsia"/>
          <w:kern w:val="2"/>
          <w:sz w:val="32"/>
          <w:szCs w:val="32"/>
        </w:rPr>
        <w:t>《国务院办公厅政府信息与政务公开办公室关于规范政府信息公开平台有关事项的通知》国办公开办函〔</w:t>
      </w:r>
      <w:r>
        <w:rPr>
          <w:rFonts w:ascii="仿宋_GB2312" w:eastAsia="仿宋_GB2312" w:hAnsi="仿宋_GB2312" w:cs="仿宋_GB2312"/>
          <w:kern w:val="2"/>
          <w:sz w:val="32"/>
          <w:szCs w:val="32"/>
        </w:rPr>
        <w:t>2019</w:t>
      </w:r>
      <w:r>
        <w:rPr>
          <w:rFonts w:ascii="仿宋_GB2312" w:eastAsia="仿宋_GB2312" w:hAnsi="仿宋_GB2312" w:cs="仿宋_GB2312" w:hint="eastAsia"/>
          <w:kern w:val="2"/>
          <w:sz w:val="32"/>
          <w:szCs w:val="32"/>
        </w:rPr>
        <w:t>〕</w:t>
      </w:r>
      <w:r>
        <w:rPr>
          <w:rFonts w:ascii="仿宋_GB2312" w:eastAsia="仿宋_GB2312" w:hAnsi="仿宋_GB2312" w:cs="仿宋_GB2312"/>
          <w:kern w:val="2"/>
          <w:sz w:val="32"/>
          <w:szCs w:val="32"/>
        </w:rPr>
        <w:t>61</w:t>
      </w:r>
      <w:r>
        <w:rPr>
          <w:rFonts w:ascii="仿宋_GB2312" w:eastAsia="仿宋_GB2312" w:hAnsi="仿宋_GB2312" w:cs="仿宋_GB2312" w:hint="eastAsia"/>
          <w:kern w:val="2"/>
          <w:sz w:val="32"/>
          <w:szCs w:val="32"/>
        </w:rPr>
        <w:t>号文件有关要求，</w:t>
      </w:r>
      <w:r>
        <w:rPr>
          <w:rFonts w:ascii="仿宋" w:eastAsia="仿宋" w:hAnsi="仿宋" w:cs="仿宋" w:hint="eastAsia"/>
          <w:color w:val="000000"/>
          <w:sz w:val="32"/>
          <w:szCs w:val="32"/>
        </w:rPr>
        <w:t>围绕自然资源中心工作，</w:t>
      </w:r>
      <w:r>
        <w:rPr>
          <w:rFonts w:ascii="仿宋_GB2312" w:eastAsia="仿宋_GB2312" w:hAnsi="仿宋_GB2312" w:cs="仿宋_GB2312" w:hint="eastAsia"/>
          <w:kern w:val="2"/>
          <w:sz w:val="32"/>
          <w:szCs w:val="32"/>
        </w:rPr>
        <w:t>深入推进信息公开工作规范</w:t>
      </w:r>
      <w:r>
        <w:rPr>
          <w:rFonts w:ascii="仿宋" w:eastAsia="仿宋" w:hAnsi="仿宋" w:cs="仿宋" w:hint="eastAsia"/>
          <w:color w:val="000000"/>
          <w:sz w:val="32"/>
          <w:szCs w:val="32"/>
        </w:rPr>
        <w:t>，进一步提升了自然资源部门形象。</w:t>
      </w:r>
    </w:p>
    <w:p w:rsidR="00B74917" w:rsidRDefault="00B74917">
      <w:pPr>
        <w:pStyle w:val="NormalWeb"/>
        <w:widowControl/>
        <w:shd w:val="clear" w:color="auto" w:fill="FFFFFF"/>
        <w:spacing w:beforeAutospacing="0" w:afterAutospacing="0"/>
        <w:ind w:firstLineChars="200" w:firstLine="640"/>
        <w:jc w:val="both"/>
        <w:rPr>
          <w:rFonts w:ascii="仿宋_GB2312" w:eastAsia="仿宋_GB2312" w:hAnsi="仿宋_GB2312" w:cs="仿宋_GB2312"/>
          <w:kern w:val="2"/>
          <w:sz w:val="32"/>
          <w:szCs w:val="32"/>
        </w:rPr>
      </w:pPr>
      <w:r>
        <w:rPr>
          <w:rFonts w:ascii="仿宋" w:eastAsia="仿宋" w:hAnsi="仿宋" w:cs="仿宋" w:hint="eastAsia"/>
          <w:color w:val="000000"/>
          <w:sz w:val="32"/>
          <w:szCs w:val="32"/>
        </w:rPr>
        <w:t>我局在市局统一指导下，建立了代县自然资源局门户网站，域名为</w:t>
      </w:r>
      <w:r w:rsidRPr="00F03A7A">
        <w:rPr>
          <w:rFonts w:ascii="仿宋" w:eastAsia="仿宋" w:hAnsi="仿宋" w:cs="仿宋"/>
          <w:color w:val="000000"/>
          <w:sz w:val="32"/>
          <w:szCs w:val="32"/>
        </w:rPr>
        <w:t>http://zrzyj.sxxz.gov.cn/xqj/dxgtj/</w:t>
      </w:r>
      <w:r>
        <w:rPr>
          <w:rFonts w:ascii="仿宋" w:eastAsia="仿宋" w:hAnsi="仿宋" w:cs="仿宋" w:hint="eastAsia"/>
          <w:color w:val="000000"/>
          <w:sz w:val="32"/>
          <w:szCs w:val="32"/>
        </w:rPr>
        <w:t>，通过门户网站公布了信息公开目录，主动公开政府信息，及时更新工作动态信息，为人民群众提供便民服务。</w:t>
      </w:r>
    </w:p>
    <w:p w:rsidR="00B74917" w:rsidRDefault="00B74917">
      <w:pPr>
        <w:pStyle w:val="NormalWeb"/>
        <w:widowControl/>
        <w:shd w:val="clear" w:color="auto" w:fill="FFFFFF"/>
        <w:spacing w:beforeAutospacing="0" w:after="240" w:afterAutospacing="0" w:line="560" w:lineRule="exact"/>
        <w:ind w:firstLineChars="200" w:firstLine="64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二、主动公开政府信息情况</w:t>
      </w:r>
    </w:p>
    <w:tbl>
      <w:tblPr>
        <w:tblW w:w="9140" w:type="dxa"/>
        <w:jc w:val="center"/>
        <w:tblCellMar>
          <w:left w:w="0" w:type="dxa"/>
          <w:right w:w="0" w:type="dxa"/>
        </w:tblCellMar>
        <w:tblLook w:val="00A0"/>
      </w:tblPr>
      <w:tblGrid>
        <w:gridCol w:w="3159"/>
        <w:gridCol w:w="1903"/>
        <w:gridCol w:w="6"/>
        <w:gridCol w:w="1284"/>
        <w:gridCol w:w="2788"/>
      </w:tblGrid>
      <w:tr w:rsidR="00B74917" w:rsidRPr="00FA58A1">
        <w:trPr>
          <w:trHeight w:val="797"/>
          <w:jc w:val="center"/>
        </w:trPr>
        <w:tc>
          <w:tcPr>
            <w:tcW w:w="9140"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B74917" w:rsidRDefault="00B74917">
            <w:pPr>
              <w:widowControl/>
              <w:spacing w:after="180"/>
              <w:jc w:val="center"/>
              <w:rPr>
                <w:rFonts w:ascii="宋体" w:cs="宋体"/>
                <w:color w:val="000000"/>
                <w:kern w:val="0"/>
                <w:sz w:val="20"/>
                <w:szCs w:val="20"/>
                <w:lang/>
              </w:rPr>
            </w:pPr>
            <w:r>
              <w:rPr>
                <w:rFonts w:ascii="宋体" w:hAnsi="宋体" w:cs="宋体" w:hint="eastAsia"/>
                <w:color w:val="000000"/>
                <w:kern w:val="0"/>
                <w:sz w:val="20"/>
                <w:szCs w:val="20"/>
                <w:lang/>
              </w:rPr>
              <w:t>第二十条第（一）项</w:t>
            </w:r>
          </w:p>
        </w:tc>
      </w:tr>
      <w:tr w:rsidR="00B74917" w:rsidRPr="00FA58A1">
        <w:trPr>
          <w:trHeight w:val="939"/>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信息内容</w:t>
            </w:r>
          </w:p>
        </w:tc>
        <w:tc>
          <w:tcPr>
            <w:tcW w:w="1903" w:type="dxa"/>
            <w:tcBorders>
              <w:top w:val="single" w:sz="8" w:space="0" w:color="auto"/>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本年新</w:t>
            </w:r>
            <w:r>
              <w:rPr>
                <w:rFonts w:ascii="宋体" w:cs="宋体"/>
                <w:color w:val="000000"/>
                <w:kern w:val="0"/>
                <w:sz w:val="20"/>
                <w:szCs w:val="20"/>
                <w:lang/>
              </w:rPr>
              <w:br/>
            </w:r>
            <w:r>
              <w:rPr>
                <w:rFonts w:hint="eastAsia"/>
                <w:kern w:val="0"/>
                <w:sz w:val="20"/>
                <w:szCs w:val="20"/>
                <w:lang/>
              </w:rPr>
              <w:t>制作数量</w:t>
            </w:r>
          </w:p>
        </w:tc>
        <w:tc>
          <w:tcPr>
            <w:tcW w:w="1290"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本年新</w:t>
            </w:r>
            <w:r>
              <w:rPr>
                <w:rFonts w:ascii="宋体" w:cs="宋体"/>
                <w:color w:val="000000"/>
                <w:kern w:val="0"/>
                <w:sz w:val="20"/>
                <w:szCs w:val="20"/>
                <w:lang/>
              </w:rPr>
              <w:br/>
            </w:r>
            <w:r>
              <w:rPr>
                <w:rFonts w:hint="eastAsia"/>
                <w:kern w:val="0"/>
                <w:sz w:val="20"/>
                <w:szCs w:val="20"/>
                <w:lang/>
              </w:rPr>
              <w:t>公开数量</w:t>
            </w: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对外公开总数量</w:t>
            </w:r>
          </w:p>
        </w:tc>
      </w:tr>
      <w:tr w:rsidR="00B74917" w:rsidRPr="00FA58A1">
        <w:trPr>
          <w:trHeight w:val="565"/>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规章</w:t>
            </w:r>
          </w:p>
        </w:tc>
        <w:tc>
          <w:tcPr>
            <w:tcW w:w="1903"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0</w:t>
            </w:r>
          </w:p>
        </w:tc>
        <w:tc>
          <w:tcPr>
            <w:tcW w:w="1290" w:type="dxa"/>
            <w:gridSpan w:val="2"/>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0</w:t>
            </w: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0</w:t>
            </w:r>
          </w:p>
        </w:tc>
      </w:tr>
      <w:tr w:rsidR="00B74917" w:rsidRPr="00FA58A1">
        <w:trPr>
          <w:trHeight w:val="533"/>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规范性文件</w:t>
            </w:r>
          </w:p>
        </w:tc>
        <w:tc>
          <w:tcPr>
            <w:tcW w:w="1903"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t>0</w:t>
            </w:r>
          </w:p>
        </w:tc>
        <w:tc>
          <w:tcPr>
            <w:tcW w:w="1290" w:type="dxa"/>
            <w:gridSpan w:val="2"/>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t>0</w:t>
            </w: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t>0</w:t>
            </w:r>
          </w:p>
        </w:tc>
      </w:tr>
      <w:tr w:rsidR="00B74917" w:rsidRPr="00FA58A1">
        <w:trPr>
          <w:trHeight w:val="733"/>
          <w:jc w:val="center"/>
        </w:trPr>
        <w:tc>
          <w:tcPr>
            <w:tcW w:w="9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bottom"/>
          </w:tcPr>
          <w:p w:rsidR="00B74917" w:rsidRDefault="00B74917">
            <w:pPr>
              <w:widowControl/>
              <w:spacing w:after="180"/>
              <w:jc w:val="center"/>
              <w:rPr>
                <w:rFonts w:ascii="宋体" w:cs="宋体"/>
                <w:color w:val="000000"/>
                <w:kern w:val="0"/>
                <w:sz w:val="20"/>
                <w:szCs w:val="20"/>
                <w:lang/>
              </w:rPr>
            </w:pPr>
            <w:r>
              <w:rPr>
                <w:rFonts w:ascii="宋体" w:hAnsi="宋体" w:cs="宋体" w:hint="eastAsia"/>
                <w:color w:val="000000"/>
                <w:kern w:val="0"/>
                <w:sz w:val="20"/>
                <w:szCs w:val="20"/>
                <w:lang/>
              </w:rPr>
              <w:t>第二十条第（五）项</w:t>
            </w:r>
          </w:p>
        </w:tc>
      </w:tr>
      <w:tr w:rsidR="00B74917" w:rsidRPr="00FA58A1">
        <w:trPr>
          <w:trHeight w:val="681"/>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信息内容</w:t>
            </w:r>
          </w:p>
        </w:tc>
        <w:tc>
          <w:tcPr>
            <w:tcW w:w="1903" w:type="dxa"/>
            <w:tcBorders>
              <w:top w:val="single" w:sz="8" w:space="0" w:color="auto"/>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上一年项目数量</w:t>
            </w:r>
          </w:p>
        </w:tc>
        <w:tc>
          <w:tcPr>
            <w:tcW w:w="1290"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本年增</w:t>
            </w:r>
            <w:r>
              <w:rPr>
                <w:rFonts w:ascii="宋体" w:hAnsi="宋体" w:cs="宋体"/>
                <w:color w:val="000000"/>
                <w:kern w:val="0"/>
                <w:sz w:val="20"/>
                <w:szCs w:val="20"/>
                <w:lang/>
              </w:rPr>
              <w:t>/</w:t>
            </w:r>
            <w:r>
              <w:rPr>
                <w:rFonts w:ascii="宋体" w:hAnsi="宋体" w:cs="宋体" w:hint="eastAsia"/>
                <w:color w:val="000000"/>
                <w:kern w:val="0"/>
                <w:sz w:val="20"/>
                <w:szCs w:val="20"/>
                <w:lang/>
              </w:rPr>
              <w:t>减</w:t>
            </w: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处理决定数量</w:t>
            </w:r>
          </w:p>
        </w:tc>
      </w:tr>
      <w:tr w:rsidR="00B74917" w:rsidRPr="00FA58A1">
        <w:trPr>
          <w:trHeight w:val="570"/>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行政许可</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color w:val="000000"/>
                <w:kern w:val="0"/>
                <w:sz w:val="20"/>
                <w:szCs w:val="20"/>
                <w:lang/>
              </w:rPr>
              <w:t>11</w:t>
            </w:r>
          </w:p>
        </w:tc>
        <w:tc>
          <w:tcPr>
            <w:tcW w:w="1284"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color w:val="000000"/>
                <w:kern w:val="0"/>
                <w:sz w:val="20"/>
                <w:szCs w:val="20"/>
                <w:lang/>
              </w:rPr>
              <w:t>+24</w:t>
            </w: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35</w:t>
            </w:r>
          </w:p>
        </w:tc>
      </w:tr>
      <w:tr w:rsidR="00B74917" w:rsidRPr="00FA58A1">
        <w:trPr>
          <w:trHeight w:val="593"/>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其他对外管理服务事项</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0</w:t>
            </w:r>
          </w:p>
        </w:tc>
        <w:tc>
          <w:tcPr>
            <w:tcW w:w="1284"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0</w:t>
            </w: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0</w:t>
            </w:r>
          </w:p>
        </w:tc>
      </w:tr>
      <w:tr w:rsidR="00B74917" w:rsidRPr="00FA58A1">
        <w:trPr>
          <w:trHeight w:val="775"/>
          <w:jc w:val="center"/>
        </w:trPr>
        <w:tc>
          <w:tcPr>
            <w:tcW w:w="9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74917" w:rsidRDefault="00B74917">
            <w:pPr>
              <w:widowControl/>
              <w:spacing w:after="180"/>
              <w:jc w:val="center"/>
              <w:rPr>
                <w:rFonts w:ascii="宋体" w:cs="宋体"/>
                <w:color w:val="000000"/>
                <w:kern w:val="0"/>
                <w:sz w:val="20"/>
                <w:szCs w:val="20"/>
                <w:lang/>
              </w:rPr>
            </w:pPr>
            <w:r>
              <w:rPr>
                <w:rFonts w:ascii="宋体" w:hAnsi="宋体" w:cs="宋体" w:hint="eastAsia"/>
                <w:color w:val="000000"/>
                <w:kern w:val="0"/>
                <w:sz w:val="20"/>
                <w:szCs w:val="20"/>
                <w:lang/>
              </w:rPr>
              <w:t>第二十条第（六）项</w:t>
            </w:r>
          </w:p>
        </w:tc>
      </w:tr>
      <w:tr w:rsidR="00B74917" w:rsidRPr="00FA58A1">
        <w:trPr>
          <w:trHeight w:val="681"/>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信息内容</w:t>
            </w:r>
          </w:p>
        </w:tc>
        <w:tc>
          <w:tcPr>
            <w:tcW w:w="1903" w:type="dxa"/>
            <w:tcBorders>
              <w:top w:val="single" w:sz="8" w:space="0" w:color="auto"/>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上一年项目数量</w:t>
            </w:r>
          </w:p>
        </w:tc>
        <w:tc>
          <w:tcPr>
            <w:tcW w:w="1290"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本年增</w:t>
            </w:r>
            <w:r>
              <w:rPr>
                <w:rFonts w:ascii="宋体" w:hAnsi="宋体" w:cs="宋体"/>
                <w:color w:val="000000"/>
                <w:kern w:val="0"/>
                <w:sz w:val="20"/>
                <w:szCs w:val="20"/>
                <w:lang/>
              </w:rPr>
              <w:t>/</w:t>
            </w:r>
            <w:r>
              <w:rPr>
                <w:rFonts w:ascii="宋体" w:hAnsi="宋体" w:cs="宋体" w:hint="eastAsia"/>
                <w:color w:val="000000"/>
                <w:kern w:val="0"/>
                <w:sz w:val="20"/>
                <w:szCs w:val="20"/>
                <w:lang/>
              </w:rPr>
              <w:t>减</w:t>
            </w: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处理决定数量</w:t>
            </w:r>
          </w:p>
        </w:tc>
      </w:tr>
      <w:tr w:rsidR="00B74917" w:rsidRPr="00FA58A1">
        <w:trPr>
          <w:trHeight w:val="533"/>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行政处罚</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c>
          <w:tcPr>
            <w:tcW w:w="1284"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r>
      <w:tr w:rsidR="00B74917" w:rsidRPr="00FA58A1">
        <w:trPr>
          <w:trHeight w:val="533"/>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行政强制</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c>
          <w:tcPr>
            <w:tcW w:w="1284"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c>
          <w:tcPr>
            <w:tcW w:w="2788" w:type="dxa"/>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r>
      <w:tr w:rsidR="00B74917" w:rsidRPr="00FA58A1">
        <w:trPr>
          <w:trHeight w:val="828"/>
          <w:jc w:val="center"/>
        </w:trPr>
        <w:tc>
          <w:tcPr>
            <w:tcW w:w="9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74917" w:rsidRDefault="00B74917">
            <w:pPr>
              <w:widowControl/>
              <w:spacing w:after="180"/>
              <w:jc w:val="center"/>
              <w:rPr>
                <w:rFonts w:ascii="宋体" w:cs="宋体"/>
                <w:color w:val="000000"/>
                <w:kern w:val="0"/>
                <w:sz w:val="20"/>
                <w:szCs w:val="20"/>
                <w:lang/>
              </w:rPr>
            </w:pPr>
            <w:r>
              <w:rPr>
                <w:rFonts w:ascii="宋体" w:hAnsi="宋体" w:cs="宋体" w:hint="eastAsia"/>
                <w:color w:val="000000"/>
                <w:kern w:val="0"/>
                <w:sz w:val="20"/>
                <w:szCs w:val="20"/>
                <w:lang/>
              </w:rPr>
              <w:t>第二十条第（八）项</w:t>
            </w:r>
          </w:p>
        </w:tc>
      </w:tr>
      <w:tr w:rsidR="00B74917" w:rsidRPr="00FA58A1">
        <w:trPr>
          <w:trHeight w:val="533"/>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信息内容</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上一年项目数量</w:t>
            </w:r>
          </w:p>
        </w:tc>
        <w:tc>
          <w:tcPr>
            <w:tcW w:w="407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本年增</w:t>
            </w:r>
            <w:r>
              <w:rPr>
                <w:rFonts w:ascii="宋体" w:hAnsi="宋体" w:cs="宋体"/>
                <w:color w:val="000000"/>
                <w:kern w:val="0"/>
                <w:sz w:val="20"/>
                <w:szCs w:val="20"/>
                <w:lang/>
              </w:rPr>
              <w:t>/</w:t>
            </w:r>
            <w:r>
              <w:rPr>
                <w:rFonts w:ascii="宋体" w:hAnsi="宋体" w:cs="宋体" w:hint="eastAsia"/>
                <w:color w:val="000000"/>
                <w:kern w:val="0"/>
                <w:sz w:val="20"/>
                <w:szCs w:val="20"/>
                <w:lang/>
              </w:rPr>
              <w:t>减</w:t>
            </w:r>
          </w:p>
        </w:tc>
      </w:tr>
      <w:tr w:rsidR="00B74917" w:rsidRPr="00FA58A1">
        <w:trPr>
          <w:trHeight w:val="594"/>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行政事业性收费</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c>
          <w:tcPr>
            <w:tcW w:w="4072" w:type="dxa"/>
            <w:gridSpan w:val="2"/>
            <w:tcBorders>
              <w:top w:val="nil"/>
              <w:left w:val="nil"/>
              <w:bottom w:val="single" w:sz="8" w:space="0" w:color="auto"/>
              <w:right w:val="single" w:sz="8" w:space="0" w:color="000000"/>
            </w:tcBorders>
            <w:noWrap/>
            <w:tcMar>
              <w:left w:w="108" w:type="dxa"/>
              <w:right w:w="108" w:type="dxa"/>
            </w:tcMar>
            <w:vAlign w:val="center"/>
          </w:tcPr>
          <w:p w:rsidR="00B74917" w:rsidRPr="00FA58A1" w:rsidRDefault="00B74917">
            <w:pPr>
              <w:widowControl/>
              <w:spacing w:after="180"/>
              <w:jc w:val="center"/>
            </w:pPr>
          </w:p>
        </w:tc>
      </w:tr>
      <w:tr w:rsidR="00B74917" w:rsidRPr="00FA58A1">
        <w:trPr>
          <w:trHeight w:val="762"/>
          <w:jc w:val="center"/>
        </w:trPr>
        <w:tc>
          <w:tcPr>
            <w:tcW w:w="9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B74917" w:rsidRDefault="00B74917">
            <w:pPr>
              <w:widowControl/>
              <w:spacing w:after="180"/>
              <w:jc w:val="center"/>
              <w:rPr>
                <w:rFonts w:ascii="宋体" w:cs="宋体"/>
                <w:color w:val="000000"/>
                <w:kern w:val="0"/>
                <w:sz w:val="20"/>
                <w:szCs w:val="20"/>
                <w:lang/>
              </w:rPr>
            </w:pPr>
            <w:r>
              <w:rPr>
                <w:rFonts w:ascii="宋体" w:hAnsi="宋体" w:cs="宋体" w:hint="eastAsia"/>
                <w:color w:val="000000"/>
                <w:kern w:val="0"/>
                <w:sz w:val="20"/>
                <w:szCs w:val="20"/>
                <w:lang/>
              </w:rPr>
              <w:t>第二十条第（九）项</w:t>
            </w:r>
          </w:p>
        </w:tc>
      </w:tr>
      <w:tr w:rsidR="00B74917" w:rsidRPr="00FA58A1">
        <w:trPr>
          <w:trHeight w:val="630"/>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信息内容</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采购项目数量</w:t>
            </w:r>
          </w:p>
        </w:tc>
        <w:tc>
          <w:tcPr>
            <w:tcW w:w="4072"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采购总金额</w:t>
            </w:r>
          </w:p>
        </w:tc>
      </w:tr>
      <w:tr w:rsidR="00B74917" w:rsidRPr="00FA58A1">
        <w:trPr>
          <w:trHeight w:val="603"/>
          <w:jc w:val="center"/>
        </w:trPr>
        <w:tc>
          <w:tcPr>
            <w:tcW w:w="3159" w:type="dxa"/>
            <w:tcBorders>
              <w:top w:val="nil"/>
              <w:left w:val="single" w:sz="8" w:space="0" w:color="auto"/>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left"/>
            </w:pPr>
            <w:r>
              <w:rPr>
                <w:rFonts w:ascii="宋体" w:hAnsi="宋体" w:cs="宋体" w:hint="eastAsia"/>
                <w:color w:val="000000"/>
                <w:kern w:val="0"/>
                <w:sz w:val="20"/>
                <w:szCs w:val="20"/>
                <w:lang/>
              </w:rPr>
              <w:t>政府集中采购</w:t>
            </w:r>
          </w:p>
        </w:tc>
        <w:tc>
          <w:tcPr>
            <w:tcW w:w="1909" w:type="dxa"/>
            <w:gridSpan w:val="2"/>
            <w:tcBorders>
              <w:top w:val="nil"/>
              <w:left w:val="nil"/>
              <w:bottom w:val="single" w:sz="8" w:space="0" w:color="auto"/>
              <w:right w:val="single" w:sz="8" w:space="0" w:color="auto"/>
            </w:tcBorders>
            <w:noWrap/>
            <w:tcMar>
              <w:left w:w="108" w:type="dxa"/>
              <w:right w:w="108" w:type="dxa"/>
            </w:tcMar>
            <w:vAlign w:val="center"/>
          </w:tcPr>
          <w:p w:rsidR="00B74917" w:rsidRPr="00FA58A1" w:rsidRDefault="00B74917">
            <w:pPr>
              <w:widowControl/>
              <w:spacing w:after="180"/>
              <w:jc w:val="center"/>
            </w:pPr>
          </w:p>
        </w:tc>
        <w:tc>
          <w:tcPr>
            <w:tcW w:w="4072" w:type="dxa"/>
            <w:gridSpan w:val="2"/>
            <w:tcBorders>
              <w:top w:val="nil"/>
              <w:left w:val="nil"/>
              <w:bottom w:val="single" w:sz="8" w:space="0" w:color="auto"/>
              <w:right w:val="single" w:sz="8" w:space="0" w:color="000000"/>
            </w:tcBorders>
            <w:noWrap/>
            <w:tcMar>
              <w:left w:w="108" w:type="dxa"/>
              <w:right w:w="108" w:type="dxa"/>
            </w:tcMar>
            <w:vAlign w:val="center"/>
          </w:tcPr>
          <w:p w:rsidR="00B74917" w:rsidRPr="00FA58A1" w:rsidRDefault="00B74917">
            <w:pPr>
              <w:jc w:val="center"/>
              <w:rPr>
                <w:rFonts w:ascii="宋体"/>
                <w:sz w:val="24"/>
              </w:rPr>
            </w:pPr>
          </w:p>
        </w:tc>
      </w:tr>
    </w:tbl>
    <w:p w:rsidR="00B74917" w:rsidRDefault="00B74917">
      <w:pPr>
        <w:pStyle w:val="NormalWeb"/>
        <w:widowControl/>
        <w:shd w:val="clear" w:color="auto" w:fill="FFFFFF"/>
        <w:spacing w:beforeAutospacing="0" w:afterAutospacing="0"/>
        <w:jc w:val="both"/>
        <w:rPr>
          <w:rFonts w:ascii="宋体" w:cs="宋体"/>
          <w:color w:val="333333"/>
        </w:rPr>
      </w:pPr>
    </w:p>
    <w:p w:rsidR="00B74917" w:rsidRDefault="00B74917">
      <w:pPr>
        <w:pStyle w:val="NormalWeb"/>
        <w:widowControl/>
        <w:shd w:val="clear" w:color="auto" w:fill="FFFFFF"/>
        <w:spacing w:beforeAutospacing="0" w:after="240" w:afterAutospacing="0" w:line="560" w:lineRule="exact"/>
        <w:ind w:firstLineChars="200" w:firstLine="640"/>
        <w:jc w:val="both"/>
        <w:rPr>
          <w:rFonts w:ascii="黑体" w:eastAsia="黑体" w:hAnsi="黑体" w:cs="黑体"/>
          <w:bCs/>
          <w:color w:val="333333"/>
          <w:sz w:val="32"/>
          <w:szCs w:val="32"/>
        </w:rPr>
      </w:pPr>
      <w:r>
        <w:rPr>
          <w:rFonts w:ascii="黑体" w:eastAsia="黑体" w:hAnsi="黑体" w:cs="黑体" w:hint="eastAsia"/>
          <w:bCs/>
          <w:color w:val="333333"/>
          <w:sz w:val="32"/>
          <w:szCs w:val="32"/>
          <w:shd w:val="clear" w:color="auto" w:fill="FFFFFF"/>
        </w:rPr>
        <w:t>三、收到和处理政府信息公开申请情况</w:t>
      </w:r>
    </w:p>
    <w:tbl>
      <w:tblPr>
        <w:tblW w:w="9647"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397"/>
        <w:gridCol w:w="780"/>
        <w:gridCol w:w="3300"/>
        <w:gridCol w:w="600"/>
        <w:gridCol w:w="717"/>
        <w:gridCol w:w="767"/>
        <w:gridCol w:w="1000"/>
        <w:gridCol w:w="900"/>
        <w:gridCol w:w="466"/>
        <w:gridCol w:w="720"/>
      </w:tblGrid>
      <w:tr w:rsidR="00B74917" w:rsidRPr="00FA58A1">
        <w:trPr>
          <w:trHeight w:val="222"/>
          <w:jc w:val="center"/>
        </w:trPr>
        <w:tc>
          <w:tcPr>
            <w:tcW w:w="4477"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（本列数据的勾稽关系为：第一项加第二项之和，等于第三项加第四项之和）</w:t>
            </w:r>
          </w:p>
        </w:tc>
        <w:tc>
          <w:tcPr>
            <w:tcW w:w="5170"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申请人情况</w:t>
            </w:r>
          </w:p>
        </w:tc>
      </w:tr>
      <w:tr w:rsidR="00B74917" w:rsidRPr="00FA58A1">
        <w:trPr>
          <w:jc w:val="center"/>
        </w:trPr>
        <w:tc>
          <w:tcPr>
            <w:tcW w:w="4477"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600" w:type="dxa"/>
            <w:vMerge w:val="restart"/>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自然人</w:t>
            </w:r>
          </w:p>
        </w:tc>
        <w:tc>
          <w:tcPr>
            <w:tcW w:w="385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法人或其他组织</w:t>
            </w:r>
          </w:p>
        </w:tc>
        <w:tc>
          <w:tcPr>
            <w:tcW w:w="720"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总计</w:t>
            </w:r>
          </w:p>
        </w:tc>
      </w:tr>
      <w:tr w:rsidR="00B74917" w:rsidRPr="00FA58A1">
        <w:trPr>
          <w:trHeight w:val="636"/>
          <w:jc w:val="center"/>
        </w:trPr>
        <w:tc>
          <w:tcPr>
            <w:tcW w:w="4477"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60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商业企业</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科研机构</w:t>
            </w:r>
          </w:p>
        </w:tc>
        <w:tc>
          <w:tcPr>
            <w:tcW w:w="1000"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社会公益组织</w:t>
            </w:r>
          </w:p>
        </w:tc>
        <w:tc>
          <w:tcPr>
            <w:tcW w:w="900"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法律服务机构</w:t>
            </w:r>
          </w:p>
        </w:tc>
        <w:tc>
          <w:tcPr>
            <w:tcW w:w="466"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其他</w:t>
            </w:r>
          </w:p>
        </w:tc>
        <w:tc>
          <w:tcPr>
            <w:tcW w:w="720" w:type="dxa"/>
            <w:vMerge/>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r>
      <w:tr w:rsidR="00B74917" w:rsidRPr="00FA58A1">
        <w:trPr>
          <w:trHeight w:val="300"/>
          <w:jc w:val="center"/>
        </w:trPr>
        <w:tc>
          <w:tcPr>
            <w:tcW w:w="4477"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宋体" w:hAnsi="宋体" w:cs="宋体" w:hint="eastAsia"/>
                <w:kern w:val="0"/>
                <w:sz w:val="20"/>
                <w:szCs w:val="20"/>
                <w:lang/>
              </w:rPr>
              <w:t>一、本年新收政府信息公开申请数量</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jc w:val="center"/>
        </w:trPr>
        <w:tc>
          <w:tcPr>
            <w:tcW w:w="4477"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宋体" w:hAnsi="宋体" w:cs="宋体" w:hint="eastAsia"/>
                <w:kern w:val="0"/>
                <w:sz w:val="20"/>
                <w:szCs w:val="20"/>
                <w:lang/>
              </w:rPr>
              <w:t>二、上年结转政府信息公开申请数量</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jc w:val="center"/>
        </w:trPr>
        <w:tc>
          <w:tcPr>
            <w:tcW w:w="397"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三、本年度办理结果</w:t>
            </w:r>
          </w:p>
        </w:tc>
        <w:tc>
          <w:tcPr>
            <w:tcW w:w="4080" w:type="dxa"/>
            <w:gridSpan w:val="2"/>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楷体" w:eastAsia="楷体" w:hAnsi="楷体" w:cs="楷体" w:hint="eastAsia"/>
                <w:kern w:val="0"/>
                <w:sz w:val="20"/>
                <w:szCs w:val="20"/>
                <w:lang/>
              </w:rPr>
              <w:t>（一）予以公开</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trHeight w:val="554"/>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4080" w:type="dxa"/>
            <w:gridSpan w:val="2"/>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楷体" w:eastAsia="楷体" w:hAnsi="楷体" w:cs="楷体" w:hint="eastAsia"/>
                <w:kern w:val="0"/>
                <w:sz w:val="20"/>
                <w:szCs w:val="20"/>
                <w:lang/>
              </w:rPr>
              <w:t>（二）部分公开（区分处理的，只计这一情形，不计其他情形）</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val="restart"/>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楷体" w:eastAsia="楷体" w:hAnsi="楷体" w:cs="楷体" w:hint="eastAsia"/>
                <w:kern w:val="0"/>
                <w:sz w:val="20"/>
                <w:szCs w:val="20"/>
                <w:lang/>
              </w:rPr>
              <w:t>（三）不予公开</w:t>
            </w: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1.</w:t>
            </w:r>
            <w:r>
              <w:rPr>
                <w:rFonts w:ascii="楷体" w:eastAsia="楷体" w:hAnsi="楷体" w:cs="楷体" w:hint="eastAsia"/>
                <w:kern w:val="0"/>
                <w:sz w:val="20"/>
                <w:szCs w:val="20"/>
                <w:lang/>
              </w:rPr>
              <w:t>属于国家秘密</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2.</w:t>
            </w:r>
            <w:r>
              <w:rPr>
                <w:rFonts w:ascii="楷体" w:eastAsia="楷体" w:hAnsi="楷体" w:cs="楷体" w:hint="eastAsia"/>
                <w:kern w:val="0"/>
                <w:sz w:val="20"/>
                <w:szCs w:val="20"/>
                <w:lang/>
              </w:rPr>
              <w:t>其他法律行政法规禁止公开</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3.</w:t>
            </w:r>
            <w:r>
              <w:rPr>
                <w:rFonts w:ascii="楷体" w:eastAsia="楷体" w:hAnsi="楷体" w:cs="楷体" w:hint="eastAsia"/>
                <w:kern w:val="0"/>
                <w:sz w:val="20"/>
                <w:szCs w:val="20"/>
                <w:lang/>
              </w:rPr>
              <w:t>危及“三安全一稳定”</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4.</w:t>
            </w:r>
            <w:r>
              <w:rPr>
                <w:rFonts w:ascii="楷体" w:eastAsia="楷体" w:hAnsi="楷体" w:cs="楷体" w:hint="eastAsia"/>
                <w:kern w:val="0"/>
                <w:sz w:val="20"/>
                <w:szCs w:val="20"/>
                <w:lang/>
              </w:rPr>
              <w:t>保护第三方合法权益</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5.</w:t>
            </w:r>
            <w:r>
              <w:rPr>
                <w:rFonts w:ascii="楷体" w:eastAsia="楷体" w:hAnsi="楷体" w:cs="楷体" w:hint="eastAsia"/>
                <w:kern w:val="0"/>
                <w:sz w:val="20"/>
                <w:szCs w:val="20"/>
                <w:lang/>
              </w:rPr>
              <w:t>属于三类内部事务信息</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6.</w:t>
            </w:r>
            <w:r>
              <w:rPr>
                <w:rFonts w:ascii="楷体" w:eastAsia="楷体" w:hAnsi="楷体" w:cs="楷体" w:hint="eastAsia"/>
                <w:kern w:val="0"/>
                <w:sz w:val="20"/>
                <w:szCs w:val="20"/>
                <w:lang/>
              </w:rPr>
              <w:t>属于四类过程性信息</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7.</w:t>
            </w:r>
            <w:r>
              <w:rPr>
                <w:rFonts w:ascii="楷体" w:eastAsia="楷体" w:hAnsi="楷体" w:cs="楷体" w:hint="eastAsia"/>
                <w:kern w:val="0"/>
                <w:sz w:val="20"/>
                <w:szCs w:val="20"/>
                <w:lang/>
              </w:rPr>
              <w:t>属于行政执法案卷</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8.</w:t>
            </w:r>
            <w:r>
              <w:rPr>
                <w:rFonts w:ascii="楷体" w:eastAsia="楷体" w:hAnsi="楷体" w:cs="楷体" w:hint="eastAsia"/>
                <w:kern w:val="0"/>
                <w:sz w:val="20"/>
                <w:szCs w:val="20"/>
                <w:lang/>
              </w:rPr>
              <w:t>属于行政查询事项</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val="restart"/>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楷体" w:eastAsia="楷体" w:hAnsi="楷体" w:cs="楷体" w:hint="eastAsia"/>
                <w:kern w:val="0"/>
                <w:sz w:val="20"/>
                <w:szCs w:val="20"/>
                <w:lang/>
              </w:rPr>
              <w:t>（四）无法提供</w:t>
            </w: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1.</w:t>
            </w:r>
            <w:r>
              <w:rPr>
                <w:rFonts w:ascii="楷体" w:eastAsia="楷体" w:hAnsi="楷体" w:cs="楷体" w:hint="eastAsia"/>
                <w:kern w:val="0"/>
                <w:sz w:val="20"/>
                <w:szCs w:val="20"/>
                <w:lang/>
              </w:rPr>
              <w:t>本机关不掌握相关政府信息</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2.</w:t>
            </w:r>
            <w:r>
              <w:rPr>
                <w:rFonts w:ascii="楷体" w:eastAsia="楷体" w:hAnsi="楷体" w:cs="楷体" w:hint="eastAsia"/>
                <w:kern w:val="0"/>
                <w:sz w:val="20"/>
                <w:szCs w:val="20"/>
                <w:lang/>
              </w:rPr>
              <w:t>没有现成信息需要另行制作</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3.</w:t>
            </w:r>
            <w:r>
              <w:rPr>
                <w:rFonts w:ascii="楷体" w:eastAsia="楷体" w:hAnsi="楷体" w:cs="楷体" w:hint="eastAsia"/>
                <w:kern w:val="0"/>
                <w:sz w:val="20"/>
                <w:szCs w:val="20"/>
                <w:lang/>
              </w:rPr>
              <w:t>补正后申请内容仍不明确</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val="restart"/>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楷体" w:eastAsia="楷体" w:hAnsi="楷体" w:cs="楷体" w:hint="eastAsia"/>
                <w:kern w:val="0"/>
                <w:sz w:val="20"/>
                <w:szCs w:val="20"/>
                <w:lang/>
              </w:rPr>
              <w:t>（五）不予处理</w:t>
            </w: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1.</w:t>
            </w:r>
            <w:r>
              <w:rPr>
                <w:rFonts w:ascii="楷体" w:eastAsia="楷体" w:hAnsi="楷体" w:cs="楷体" w:hint="eastAsia"/>
                <w:kern w:val="0"/>
                <w:sz w:val="20"/>
                <w:szCs w:val="20"/>
                <w:lang/>
              </w:rPr>
              <w:t>信访举报投诉类申请</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2.</w:t>
            </w:r>
            <w:r>
              <w:rPr>
                <w:rFonts w:ascii="楷体" w:eastAsia="楷体" w:hAnsi="楷体" w:cs="楷体" w:hint="eastAsia"/>
                <w:kern w:val="0"/>
                <w:sz w:val="20"/>
                <w:szCs w:val="20"/>
                <w:lang/>
              </w:rPr>
              <w:t>重复申请</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3.</w:t>
            </w:r>
            <w:r>
              <w:rPr>
                <w:rFonts w:ascii="楷体" w:eastAsia="楷体" w:hAnsi="楷体" w:cs="楷体" w:hint="eastAsia"/>
                <w:kern w:val="0"/>
                <w:sz w:val="20"/>
                <w:szCs w:val="20"/>
                <w:lang/>
              </w:rPr>
              <w:t>要求提供公开出版物</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4.</w:t>
            </w:r>
            <w:r>
              <w:rPr>
                <w:rFonts w:ascii="楷体" w:eastAsia="楷体" w:hAnsi="楷体" w:cs="楷体" w:hint="eastAsia"/>
                <w:kern w:val="0"/>
                <w:sz w:val="20"/>
                <w:szCs w:val="20"/>
                <w:lang/>
              </w:rPr>
              <w:t>无正当理由大量反复申请</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780"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33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楷体" w:eastAsia="楷体" w:hAnsi="楷体" w:cs="楷体"/>
                <w:kern w:val="0"/>
                <w:sz w:val="20"/>
                <w:szCs w:val="20"/>
                <w:lang/>
              </w:rPr>
              <w:t>5.</w:t>
            </w:r>
            <w:r>
              <w:rPr>
                <w:rFonts w:ascii="楷体" w:eastAsia="楷体" w:hAnsi="楷体" w:cs="楷体" w:hint="eastAsia"/>
                <w:kern w:val="0"/>
                <w:sz w:val="20"/>
                <w:szCs w:val="20"/>
                <w:lang/>
              </w:rPr>
              <w:t>要求行政机关确认或重新出具已获取信息</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4080" w:type="dxa"/>
            <w:gridSpan w:val="2"/>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楷体" w:eastAsia="楷体" w:hAnsi="楷体" w:cs="楷体" w:hint="eastAsia"/>
                <w:kern w:val="0"/>
                <w:sz w:val="20"/>
                <w:szCs w:val="20"/>
                <w:lang/>
              </w:rPr>
              <w:t>（六）其他处理</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cantSplit/>
          <w:trHeight w:hRule="exact" w:val="397"/>
          <w:jc w:val="center"/>
        </w:trPr>
        <w:tc>
          <w:tcPr>
            <w:tcW w:w="397"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4080" w:type="dxa"/>
            <w:gridSpan w:val="2"/>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left"/>
            </w:pPr>
            <w:r>
              <w:rPr>
                <w:rFonts w:ascii="楷体" w:eastAsia="楷体" w:hAnsi="楷体" w:cs="楷体" w:hint="eastAsia"/>
                <w:kern w:val="0"/>
                <w:sz w:val="20"/>
                <w:szCs w:val="20"/>
                <w:lang/>
              </w:rPr>
              <w:t>（七）总计</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r>
      <w:tr w:rsidR="00B74917" w:rsidRPr="00FA58A1">
        <w:trPr>
          <w:trHeight w:val="800"/>
          <w:jc w:val="center"/>
        </w:trPr>
        <w:tc>
          <w:tcPr>
            <w:tcW w:w="4477"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pPr>
            <w:r>
              <w:rPr>
                <w:rFonts w:ascii="宋体" w:hAnsi="宋体" w:cs="宋体" w:hint="eastAsia"/>
                <w:kern w:val="0"/>
                <w:sz w:val="20"/>
                <w:szCs w:val="20"/>
                <w:lang/>
              </w:rPr>
              <w:t>四、结转下年度继续办理</w:t>
            </w:r>
          </w:p>
        </w:tc>
        <w:tc>
          <w:tcPr>
            <w:tcW w:w="6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1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67"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10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90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46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72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r>
    </w:tbl>
    <w:p w:rsidR="00B74917" w:rsidRDefault="00B74917">
      <w:pPr>
        <w:pStyle w:val="NormalWeb"/>
        <w:widowControl/>
        <w:shd w:val="clear" w:color="auto" w:fill="FFFFFF"/>
        <w:spacing w:beforeAutospacing="0" w:afterAutospacing="0"/>
        <w:ind w:firstLine="420"/>
        <w:jc w:val="both"/>
        <w:rPr>
          <w:rFonts w:ascii="宋体" w:cs="宋体"/>
          <w:color w:val="333333"/>
        </w:rPr>
      </w:pPr>
    </w:p>
    <w:p w:rsidR="00B74917" w:rsidRDefault="00B74917">
      <w:pPr>
        <w:pStyle w:val="NormalWeb"/>
        <w:widowControl/>
        <w:shd w:val="clear" w:color="auto" w:fill="FFFFFF"/>
        <w:spacing w:beforeAutospacing="0" w:afterAutospacing="0"/>
        <w:ind w:firstLine="420"/>
        <w:jc w:val="both"/>
        <w:rPr>
          <w:rFonts w:ascii="宋体" w:cs="宋体"/>
          <w:b/>
          <w:color w:val="333333"/>
          <w:shd w:val="clear" w:color="auto" w:fill="FFFFFF"/>
        </w:rPr>
      </w:pPr>
    </w:p>
    <w:p w:rsidR="00B74917" w:rsidRDefault="00B74917">
      <w:pPr>
        <w:pStyle w:val="NormalWeb"/>
        <w:widowControl/>
        <w:shd w:val="clear" w:color="auto" w:fill="FFFFFF"/>
        <w:spacing w:beforeAutospacing="0" w:afterAutospacing="0"/>
        <w:ind w:firstLine="420"/>
        <w:jc w:val="both"/>
        <w:rPr>
          <w:rFonts w:ascii="宋体" w:cs="宋体"/>
          <w:b/>
          <w:color w:val="333333"/>
          <w:shd w:val="clear" w:color="auto" w:fill="FFFFFF"/>
        </w:rPr>
      </w:pPr>
    </w:p>
    <w:p w:rsidR="00B74917" w:rsidRDefault="00B74917">
      <w:pPr>
        <w:pStyle w:val="NormalWeb"/>
        <w:widowControl/>
        <w:shd w:val="clear" w:color="auto" w:fill="FFFFFF"/>
        <w:spacing w:beforeAutospacing="0" w:afterAutospacing="0" w:line="560" w:lineRule="exact"/>
        <w:ind w:firstLineChars="200" w:firstLine="640"/>
        <w:jc w:val="both"/>
        <w:rPr>
          <w:rFonts w:ascii="黑体" w:eastAsia="黑体" w:hAnsi="黑体" w:cs="黑体"/>
          <w:bCs/>
          <w:color w:val="333333"/>
          <w:sz w:val="32"/>
          <w:szCs w:val="32"/>
          <w:shd w:val="clear" w:color="auto" w:fill="FFFFFF"/>
        </w:rPr>
      </w:pPr>
    </w:p>
    <w:p w:rsidR="00B74917" w:rsidRDefault="00B74917">
      <w:pPr>
        <w:pStyle w:val="NormalWeb"/>
        <w:widowControl/>
        <w:shd w:val="clear" w:color="auto" w:fill="FFFFFF"/>
        <w:spacing w:beforeAutospacing="0" w:afterAutospacing="0" w:line="560" w:lineRule="exact"/>
        <w:ind w:firstLineChars="200" w:firstLine="640"/>
        <w:jc w:val="both"/>
        <w:rPr>
          <w:rFonts w:ascii="黑体" w:eastAsia="黑体" w:hAnsi="黑体" w:cs="黑体"/>
          <w:bCs/>
          <w:color w:val="333333"/>
          <w:sz w:val="32"/>
          <w:szCs w:val="32"/>
        </w:rPr>
      </w:pPr>
      <w:bookmarkStart w:id="0" w:name="_GoBack"/>
      <w:bookmarkEnd w:id="0"/>
      <w:r>
        <w:rPr>
          <w:rFonts w:ascii="黑体" w:eastAsia="黑体" w:hAnsi="黑体" w:cs="黑体" w:hint="eastAsia"/>
          <w:bCs/>
          <w:color w:val="333333"/>
          <w:sz w:val="32"/>
          <w:szCs w:val="32"/>
          <w:shd w:val="clear" w:color="auto" w:fill="FFFFFF"/>
        </w:rPr>
        <w:t>四、政府信息公开行政复议、行政诉讼情况</w:t>
      </w:r>
    </w:p>
    <w:p w:rsidR="00B74917" w:rsidRDefault="00B74917">
      <w:pPr>
        <w:pStyle w:val="NormalWeb"/>
        <w:widowControl/>
        <w:shd w:val="clear" w:color="auto" w:fill="FFFFFF"/>
        <w:spacing w:beforeAutospacing="0" w:afterAutospacing="0" w:line="560" w:lineRule="exact"/>
        <w:ind w:firstLine="420"/>
        <w:jc w:val="both"/>
        <w:rPr>
          <w:rFonts w:ascii="宋体" w:cs="宋体"/>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B74917" w:rsidRPr="00FA58A1">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行政诉讼</w:t>
            </w:r>
          </w:p>
        </w:tc>
      </w:tr>
      <w:tr w:rsidR="00B74917" w:rsidRPr="00FA58A1">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复议后起诉</w:t>
            </w:r>
          </w:p>
        </w:tc>
      </w:tr>
      <w:tr w:rsidR="00B74917" w:rsidRPr="00FA58A1">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kern w:val="0"/>
                <w:sz w:val="20"/>
                <w:szCs w:val="20"/>
                <w:lang/>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hAnsi="宋体" w:cs="宋体" w:hint="eastAsia"/>
                <w:color w:val="000000"/>
                <w:kern w:val="0"/>
                <w:sz w:val="20"/>
                <w:szCs w:val="20"/>
                <w:lang/>
              </w:rPr>
              <w:t>总计</w:t>
            </w:r>
          </w:p>
        </w:tc>
      </w:tr>
      <w:tr w:rsidR="00B74917" w:rsidRPr="00FA58A1">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604"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604"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604"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658"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cs="Calibri"/>
                <w:kern w:val="0"/>
                <w:sz w:val="20"/>
                <w:szCs w:val="20"/>
                <w:lang/>
              </w:rPr>
              <w:t> </w:t>
            </w:r>
          </w:p>
        </w:tc>
        <w:tc>
          <w:tcPr>
            <w:tcW w:w="550"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kern w:val="0"/>
                <w:sz w:val="20"/>
                <w:szCs w:val="20"/>
                <w:lang/>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kern w:val="0"/>
                <w:sz w:val="20"/>
                <w:szCs w:val="20"/>
                <w:lang/>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kern w:val="0"/>
                <w:sz w:val="20"/>
                <w:szCs w:val="20"/>
                <w:lang/>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kern w:val="0"/>
                <w:sz w:val="20"/>
                <w:szCs w:val="20"/>
                <w:lang/>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kern w:val="0"/>
                <w:sz w:val="20"/>
                <w:szCs w:val="20"/>
                <w:lang/>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kern w:val="0"/>
                <w:sz w:val="20"/>
                <w:szCs w:val="20"/>
                <w:lang/>
              </w:rPr>
              <w:t> </w:t>
            </w:r>
          </w:p>
        </w:tc>
        <w:tc>
          <w:tcPr>
            <w:tcW w:w="605"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color w:val="000000"/>
                <w:kern w:val="0"/>
                <w:sz w:val="20"/>
                <w:szCs w:val="20"/>
                <w:lang/>
              </w:rPr>
              <w:t> </w:t>
            </w:r>
          </w:p>
        </w:tc>
        <w:tc>
          <w:tcPr>
            <w:tcW w:w="60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widowControl/>
              <w:spacing w:after="180"/>
              <w:jc w:val="center"/>
            </w:pPr>
            <w:r>
              <w:rPr>
                <w:rFonts w:ascii="宋体" w:cs="宋体"/>
                <w:kern w:val="0"/>
                <w:sz w:val="20"/>
                <w:szCs w:val="20"/>
                <w:lang/>
              </w:rPr>
              <w:t> </w:t>
            </w:r>
          </w:p>
        </w:tc>
        <w:tc>
          <w:tcPr>
            <w:tcW w:w="606" w:type="dxa"/>
            <w:tcBorders>
              <w:top w:val="nil"/>
              <w:left w:val="nil"/>
              <w:bottom w:val="single" w:sz="8" w:space="0" w:color="auto"/>
              <w:right w:val="single" w:sz="8" w:space="0" w:color="auto"/>
            </w:tcBorders>
            <w:tcMar>
              <w:left w:w="108" w:type="dxa"/>
              <w:right w:w="108" w:type="dxa"/>
            </w:tcMar>
            <w:vAlign w:val="center"/>
          </w:tcPr>
          <w:p w:rsidR="00B74917" w:rsidRPr="00FA58A1" w:rsidRDefault="00B74917">
            <w:pPr>
              <w:rPr>
                <w:rFonts w:ascii="宋体"/>
                <w:sz w:val="24"/>
              </w:rPr>
            </w:pPr>
          </w:p>
        </w:tc>
      </w:tr>
    </w:tbl>
    <w:p w:rsidR="00B74917" w:rsidRDefault="00B74917">
      <w:pPr>
        <w:widowControl/>
        <w:shd w:val="clear" w:color="auto" w:fill="FFFFFF"/>
        <w:jc w:val="center"/>
        <w:rPr>
          <w:rFonts w:ascii="黑体" w:eastAsia="黑体" w:hAnsi="黑体" w:cs="黑体"/>
          <w:color w:val="333333"/>
          <w:sz w:val="32"/>
          <w:szCs w:val="32"/>
        </w:rPr>
      </w:pPr>
    </w:p>
    <w:p w:rsidR="00B74917" w:rsidRDefault="00B74917">
      <w:pPr>
        <w:pStyle w:val="NormalWeb"/>
        <w:widowControl/>
        <w:shd w:val="clear" w:color="auto" w:fill="FFFFFF"/>
        <w:spacing w:beforeAutospacing="0" w:afterAutospacing="0"/>
        <w:ind w:firstLine="420"/>
        <w:jc w:val="both"/>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五、存在的主要问题及改进情况</w:t>
      </w:r>
    </w:p>
    <w:p w:rsidR="00B74917" w:rsidRDefault="00B74917" w:rsidP="00056AD5">
      <w:pPr>
        <w:rPr>
          <w:rFonts w:ascii="仿宋_GB2312" w:eastAsia="仿宋_GB2312" w:hAnsi="仿宋_GB2312" w:cs="仿宋_GB2312"/>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一是信息化工作人员配置少，缺乏计算机专业知识，工作力量薄弱，建议上级部门加强网络信息化工作培训指导；</w:t>
      </w:r>
      <w:r>
        <w:rPr>
          <w:rFonts w:ascii="仿宋" w:eastAsia="仿宋" w:hAnsi="仿宋" w:cs="仿宋"/>
          <w:color w:val="000000"/>
          <w:sz w:val="32"/>
          <w:szCs w:val="32"/>
        </w:rPr>
        <w:br/>
      </w:r>
      <w:r>
        <w:rPr>
          <w:rFonts w:ascii="仿宋" w:eastAsia="仿宋" w:hAnsi="仿宋" w:cs="仿宋" w:hint="eastAsia"/>
          <w:color w:val="000000"/>
          <w:sz w:val="32"/>
          <w:szCs w:val="32"/>
        </w:rPr>
        <w:t xml:space="preserve">　　二是信息网络安全基础设施投入仍严重不足，应进一步完善网络安全管理机制，加大安全设备基础设施投入，完善信息安全管理制度，不断提高网管人员水平，增强网络的安全性、稳定性、保密性；</w:t>
      </w:r>
      <w:r>
        <w:rPr>
          <w:rFonts w:ascii="仿宋" w:eastAsia="仿宋" w:hAnsi="仿宋" w:cs="仿宋"/>
          <w:color w:val="000000"/>
          <w:sz w:val="32"/>
          <w:szCs w:val="32"/>
        </w:rPr>
        <w:br/>
      </w:r>
      <w:r>
        <w:rPr>
          <w:rFonts w:ascii="仿宋" w:eastAsia="仿宋" w:hAnsi="仿宋" w:cs="仿宋" w:hint="eastAsia"/>
          <w:color w:val="000000"/>
          <w:sz w:val="32"/>
          <w:szCs w:val="32"/>
        </w:rPr>
        <w:t xml:space="preserve">　　三是上级部门应定期加大督促检查力度，促进交流学习，以先进带动后进，提高工作水平；</w:t>
      </w:r>
      <w:r>
        <w:rPr>
          <w:rFonts w:ascii="仿宋" w:eastAsia="仿宋" w:hAnsi="仿宋" w:cs="仿宋"/>
          <w:color w:val="000000"/>
          <w:sz w:val="32"/>
          <w:szCs w:val="32"/>
        </w:rPr>
        <w:br/>
      </w:r>
      <w:r>
        <w:rPr>
          <w:rFonts w:ascii="仿宋" w:eastAsia="仿宋" w:hAnsi="仿宋" w:cs="仿宋" w:hint="eastAsia"/>
          <w:color w:val="000000"/>
          <w:sz w:val="32"/>
          <w:szCs w:val="32"/>
        </w:rPr>
        <w:t xml:space="preserve">　　</w:t>
      </w:r>
      <w:r>
        <w:rPr>
          <w:rFonts w:ascii="仿宋_GB2312" w:eastAsia="仿宋_GB2312" w:hAnsi="仿宋_GB2312" w:cs="仿宋_GB2312" w:hint="eastAsia"/>
          <w:sz w:val="32"/>
          <w:szCs w:val="32"/>
        </w:rPr>
        <w:t>四是以制度化、规范化、科学化为着力点，梳理好本单位各股、室、所工作信息要点，努力提高政务公开工作的质量和服务水平。</w:t>
      </w:r>
    </w:p>
    <w:p w:rsidR="00B74917" w:rsidRDefault="00B74917">
      <w:pPr>
        <w:pStyle w:val="NormalWeb"/>
        <w:widowControl/>
        <w:numPr>
          <w:ilvl w:val="0"/>
          <w:numId w:val="1"/>
        </w:numPr>
        <w:shd w:val="clear" w:color="auto" w:fill="FFFFFF"/>
        <w:spacing w:beforeAutospacing="0" w:afterAutospacing="0"/>
        <w:ind w:firstLine="420"/>
        <w:jc w:val="both"/>
        <w:rPr>
          <w:rFonts w:ascii="黑体" w:eastAsia="黑体" w:hAnsi="黑体" w:cs="黑体"/>
          <w:bCs/>
          <w:color w:val="333333"/>
          <w:sz w:val="32"/>
          <w:szCs w:val="32"/>
          <w:shd w:val="clear" w:color="auto" w:fill="FFFFFF"/>
        </w:rPr>
      </w:pPr>
      <w:r>
        <w:rPr>
          <w:rFonts w:ascii="黑体" w:eastAsia="黑体" w:hAnsi="黑体" w:cs="黑体" w:hint="eastAsia"/>
          <w:bCs/>
          <w:color w:val="333333"/>
          <w:sz w:val="32"/>
          <w:szCs w:val="32"/>
          <w:shd w:val="clear" w:color="auto" w:fill="FFFFFF"/>
        </w:rPr>
        <w:t>其他需要报告的事项</w:t>
      </w:r>
    </w:p>
    <w:p w:rsidR="00B74917" w:rsidRDefault="00B74917">
      <w:pPr>
        <w:pStyle w:val="NormalWeb"/>
        <w:widowControl/>
        <w:shd w:val="clear" w:color="auto" w:fill="FFFFFF"/>
        <w:spacing w:beforeAutospacing="0" w:afterAutospacing="0"/>
        <w:ind w:left="420"/>
        <w:jc w:val="both"/>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bCs/>
          <w:color w:val="333333"/>
          <w:sz w:val="32"/>
          <w:szCs w:val="32"/>
          <w:shd w:val="clear" w:color="auto" w:fill="FFFFFF"/>
        </w:rPr>
        <w:t>无</w:t>
      </w:r>
    </w:p>
    <w:p w:rsidR="00B74917" w:rsidRDefault="00B74917">
      <w:pPr>
        <w:pStyle w:val="NormalWeb"/>
        <w:widowControl/>
        <w:shd w:val="clear" w:color="auto" w:fill="FFFFFF"/>
        <w:spacing w:beforeAutospacing="0" w:afterAutospacing="0"/>
        <w:ind w:left="420"/>
        <w:jc w:val="both"/>
        <w:rPr>
          <w:rFonts w:ascii="仿宋_GB2312" w:eastAsia="仿宋_GB2312" w:hAnsi="仿宋_GB2312" w:cs="仿宋_GB2312"/>
          <w:bCs/>
          <w:color w:val="333333"/>
          <w:sz w:val="32"/>
          <w:szCs w:val="32"/>
          <w:shd w:val="clear" w:color="auto" w:fill="FFFFFF"/>
        </w:rPr>
      </w:pPr>
    </w:p>
    <w:p w:rsidR="00B74917" w:rsidRDefault="00B74917" w:rsidP="00E24AD4">
      <w:pPr>
        <w:pStyle w:val="NormalWeb"/>
        <w:widowControl/>
        <w:shd w:val="clear" w:color="auto" w:fill="FFFFFF"/>
        <w:spacing w:beforeAutospacing="0" w:afterAutospacing="0"/>
        <w:ind w:firstLineChars="1400" w:firstLine="4480"/>
        <w:jc w:val="both"/>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bCs/>
          <w:color w:val="333333"/>
          <w:sz w:val="32"/>
          <w:szCs w:val="32"/>
          <w:shd w:val="clear" w:color="auto" w:fill="FFFFFF"/>
        </w:rPr>
        <w:t>.</w:t>
      </w:r>
      <w:r>
        <w:rPr>
          <w:rFonts w:ascii="仿宋_GB2312" w:eastAsia="仿宋_GB2312" w:hAnsi="仿宋_GB2312" w:cs="仿宋_GB2312" w:hint="eastAsia"/>
          <w:bCs/>
          <w:color w:val="333333"/>
          <w:sz w:val="32"/>
          <w:szCs w:val="32"/>
          <w:shd w:val="clear" w:color="auto" w:fill="FFFFFF"/>
        </w:rPr>
        <w:t>代县自然资源局</w:t>
      </w:r>
    </w:p>
    <w:p w:rsidR="00B74917" w:rsidRDefault="00B74917">
      <w:pPr>
        <w:pStyle w:val="NormalWeb"/>
        <w:widowControl/>
        <w:shd w:val="clear" w:color="auto" w:fill="FFFFFF"/>
        <w:spacing w:beforeAutospacing="0" w:afterAutospacing="0"/>
        <w:ind w:firstLineChars="1400" w:firstLine="4480"/>
        <w:jc w:val="both"/>
        <w:rPr>
          <w:rFonts w:ascii="仿宋_GB2312" w:eastAsia="仿宋_GB2312" w:hAnsi="仿宋_GB2312" w:cs="仿宋_GB2312"/>
          <w:bCs/>
          <w:color w:val="333333"/>
          <w:sz w:val="32"/>
          <w:szCs w:val="32"/>
          <w:shd w:val="clear" w:color="auto" w:fill="FFFFFF"/>
        </w:rPr>
      </w:pPr>
      <w:smartTag w:uri="urn:schemas-microsoft-com:office:smarttags" w:element="chsdate">
        <w:smartTagPr>
          <w:attr w:name="IsROCDate" w:val="False"/>
          <w:attr w:name="IsLunarDate" w:val="False"/>
          <w:attr w:name="Day" w:val="15"/>
          <w:attr w:name="Month" w:val="1"/>
          <w:attr w:name="Year" w:val="2020"/>
        </w:smartTagPr>
        <w:r>
          <w:rPr>
            <w:rFonts w:ascii="仿宋_GB2312" w:eastAsia="仿宋_GB2312" w:hAnsi="仿宋_GB2312" w:cs="仿宋_GB2312"/>
            <w:bCs/>
            <w:color w:val="333333"/>
            <w:sz w:val="32"/>
            <w:szCs w:val="32"/>
            <w:shd w:val="clear" w:color="auto" w:fill="FFFFFF"/>
          </w:rPr>
          <w:t>2020</w:t>
        </w:r>
        <w:r>
          <w:rPr>
            <w:rFonts w:ascii="仿宋_GB2312" w:eastAsia="仿宋_GB2312" w:hAnsi="仿宋_GB2312" w:cs="仿宋_GB2312" w:hint="eastAsia"/>
            <w:bCs/>
            <w:color w:val="333333"/>
            <w:sz w:val="32"/>
            <w:szCs w:val="32"/>
            <w:shd w:val="clear" w:color="auto" w:fill="FFFFFF"/>
          </w:rPr>
          <w:t>年</w:t>
        </w:r>
        <w:r>
          <w:rPr>
            <w:rFonts w:ascii="仿宋_GB2312" w:eastAsia="仿宋_GB2312" w:hAnsi="仿宋_GB2312" w:cs="仿宋_GB2312"/>
            <w:bCs/>
            <w:color w:val="333333"/>
            <w:sz w:val="32"/>
            <w:szCs w:val="32"/>
            <w:shd w:val="clear" w:color="auto" w:fill="FFFFFF"/>
          </w:rPr>
          <w:t>1</w:t>
        </w:r>
        <w:r>
          <w:rPr>
            <w:rFonts w:ascii="仿宋_GB2312" w:eastAsia="仿宋_GB2312" w:hAnsi="仿宋_GB2312" w:cs="仿宋_GB2312" w:hint="eastAsia"/>
            <w:bCs/>
            <w:color w:val="333333"/>
            <w:sz w:val="32"/>
            <w:szCs w:val="32"/>
            <w:shd w:val="clear" w:color="auto" w:fill="FFFFFF"/>
          </w:rPr>
          <w:t>月</w:t>
        </w:r>
        <w:r>
          <w:rPr>
            <w:rFonts w:ascii="仿宋_GB2312" w:eastAsia="仿宋_GB2312" w:hAnsi="仿宋_GB2312" w:cs="仿宋_GB2312"/>
            <w:bCs/>
            <w:color w:val="333333"/>
            <w:sz w:val="32"/>
            <w:szCs w:val="32"/>
            <w:shd w:val="clear" w:color="auto" w:fill="FFFFFF"/>
          </w:rPr>
          <w:t>15</w:t>
        </w:r>
        <w:r>
          <w:rPr>
            <w:rFonts w:ascii="仿宋_GB2312" w:eastAsia="仿宋_GB2312" w:hAnsi="仿宋_GB2312" w:cs="仿宋_GB2312" w:hint="eastAsia"/>
            <w:bCs/>
            <w:color w:val="333333"/>
            <w:sz w:val="32"/>
            <w:szCs w:val="32"/>
            <w:shd w:val="clear" w:color="auto" w:fill="FFFFFF"/>
          </w:rPr>
          <w:t>日</w:t>
        </w:r>
      </w:smartTag>
    </w:p>
    <w:sectPr w:rsidR="00B749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FF2E"/>
    <w:multiLevelType w:val="singleLevel"/>
    <w:tmpl w:val="4AC6FF2E"/>
    <w:lvl w:ilvl="0">
      <w:start w:val="6"/>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11B"/>
    <w:rsid w:val="00056AD5"/>
    <w:rsid w:val="000B0B12"/>
    <w:rsid w:val="00204D68"/>
    <w:rsid w:val="003A59AF"/>
    <w:rsid w:val="004E111B"/>
    <w:rsid w:val="005A4463"/>
    <w:rsid w:val="006445FF"/>
    <w:rsid w:val="006F7E44"/>
    <w:rsid w:val="007036CA"/>
    <w:rsid w:val="009D3419"/>
    <w:rsid w:val="009E49D7"/>
    <w:rsid w:val="00A97E8E"/>
    <w:rsid w:val="00B74917"/>
    <w:rsid w:val="00E24AD4"/>
    <w:rsid w:val="00F03A7A"/>
    <w:rsid w:val="00FA58A1"/>
    <w:rsid w:val="0B636B1B"/>
    <w:rsid w:val="0D2B745D"/>
    <w:rsid w:val="11B47C6F"/>
    <w:rsid w:val="16B35390"/>
    <w:rsid w:val="18212A96"/>
    <w:rsid w:val="2AC22013"/>
    <w:rsid w:val="3CBA077E"/>
    <w:rsid w:val="434B27FE"/>
    <w:rsid w:val="451530B2"/>
    <w:rsid w:val="4A2E2EC2"/>
    <w:rsid w:val="52F609EE"/>
    <w:rsid w:val="544E6090"/>
    <w:rsid w:val="631954F3"/>
    <w:rsid w:val="6432325E"/>
    <w:rsid w:val="64822BE7"/>
    <w:rsid w:val="6B0430A4"/>
    <w:rsid w:val="6CAF592D"/>
    <w:rsid w:val="716A339D"/>
    <w:rsid w:val="754E16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1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111B"/>
    <w:pPr>
      <w:spacing w:beforeAutospacing="1" w:afterAutospacing="1"/>
      <w:jc w:val="left"/>
    </w:pPr>
    <w:rPr>
      <w:kern w:val="0"/>
      <w:sz w:val="24"/>
    </w:rPr>
  </w:style>
  <w:style w:type="paragraph" w:styleId="BalloonText">
    <w:name w:val="Balloon Text"/>
    <w:basedOn w:val="Normal"/>
    <w:link w:val="BalloonTextChar"/>
    <w:uiPriority w:val="99"/>
    <w:semiHidden/>
    <w:rsid w:val="00A97E8E"/>
    <w:rPr>
      <w:sz w:val="18"/>
      <w:szCs w:val="18"/>
    </w:rPr>
  </w:style>
  <w:style w:type="character" w:customStyle="1" w:styleId="BalloonTextChar">
    <w:name w:val="Balloon Text Char"/>
    <w:basedOn w:val="DefaultParagraphFont"/>
    <w:link w:val="BalloonText"/>
    <w:uiPriority w:val="99"/>
    <w:semiHidden/>
    <w:rsid w:val="00970E6E"/>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4</Pages>
  <Words>276</Words>
  <Characters>1578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13</cp:revision>
  <cp:lastPrinted>2020-01-16T08:19:00Z</cp:lastPrinted>
  <dcterms:created xsi:type="dcterms:W3CDTF">2020-01-14T01:53:00Z</dcterms:created>
  <dcterms:modified xsi:type="dcterms:W3CDTF">2020-01-16T08:34:00Z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