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97681">
      <w:pPr>
        <w:pStyle w:val="6"/>
        <w:adjustRightInd w:val="0"/>
        <w:snapToGrid w:val="0"/>
        <w:spacing w:line="576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p w14:paraId="289D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 w14:paraId="5CF7C667">
      <w:pPr>
        <w:pStyle w:val="7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代县防汛应急响应流程图</w:t>
      </w:r>
    </w:p>
    <w:bookmarkEnd w:id="0"/>
    <w:p w14:paraId="79BD6130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622" w:firstLine="638" w:firstLineChars="228"/>
        <w:rPr>
          <w:rFonts w:ascii="仿宋" w:hAnsi="仿宋" w:eastAsia="仿宋"/>
          <w:sz w:val="28"/>
          <w:szCs w:val="28"/>
        </w:rPr>
      </w:pPr>
    </w:p>
    <w:p w14:paraId="2238559F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622" w:firstLine="638" w:firstLineChars="228"/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92710</wp:posOffset>
                </wp:positionV>
                <wp:extent cx="5718175" cy="7218045"/>
                <wp:effectExtent l="4445" t="4445" r="11430" b="1651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175" cy="7218045"/>
                          <a:chOff x="0" y="171"/>
                          <a:chExt cx="9005" cy="11367"/>
                        </a:xfrm>
                        <a:effectLst/>
                      </wpg:grpSpPr>
                      <wps:wsp>
                        <wps:cNvPr id="157" name="流程图: 可选过程 157"/>
                        <wps:cNvSpPr/>
                        <wps:spPr>
                          <a:xfrm>
                            <a:off x="3063" y="171"/>
                            <a:ext cx="2101" cy="5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A6D59F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险情事件发生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58" name="流程图: 可选过程 158"/>
                        <wps:cNvSpPr/>
                        <wps:spPr>
                          <a:xfrm>
                            <a:off x="3068" y="1702"/>
                            <a:ext cx="2171" cy="8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87C89E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防办会商研判</w:t>
                              </w:r>
                            </w:p>
                            <w:p w14:paraId="5B0634D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启动应急响应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59" name="流程图: 可选过程 159"/>
                        <wps:cNvSpPr/>
                        <wps:spPr>
                          <a:xfrm>
                            <a:off x="4835" y="3628"/>
                            <a:ext cx="1920" cy="49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BD87F4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一级应急响应</w:t>
                              </w:r>
                            </w:p>
                            <w:p w14:paraId="75B9B414">
                              <w:pPr>
                                <w:spacing w:line="300" w:lineRule="exact"/>
                                <w:jc w:val="center"/>
                                <w:rPr>
                                  <w:rFonts w:ascii="仿宋" w:hAnsi="仿宋" w:eastAsia="仿宋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60" name="流程图: 可选过程 160"/>
                        <wps:cNvSpPr/>
                        <wps:spPr>
                          <a:xfrm>
                            <a:off x="0" y="930"/>
                            <a:ext cx="2164" cy="53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EBE3A3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四级应急响应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61" name="流程图: 可选过程 161"/>
                        <wps:cNvSpPr/>
                        <wps:spPr>
                          <a:xfrm>
                            <a:off x="6405" y="1529"/>
                            <a:ext cx="2600" cy="120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08DC4F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事件</w:t>
                              </w:r>
                            </w:p>
                            <w:p w14:paraId="309CA5F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向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  <w:lang w:val="en-US"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防办通报汛情，相关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积极应对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62" name="流程图: 可选过程 162"/>
                        <wps:cNvSpPr/>
                        <wps:spPr>
                          <a:xfrm>
                            <a:off x="29" y="2385"/>
                            <a:ext cx="2135" cy="53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5057E0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三级应急响应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63" name="流程图: 可选过程 163"/>
                        <wps:cNvSpPr/>
                        <wps:spPr>
                          <a:xfrm>
                            <a:off x="1914" y="3588"/>
                            <a:ext cx="1899" cy="5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8D7F6A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二级应急响应</w:t>
                              </w:r>
                            </w:p>
                            <w:p w14:paraId="08B0B4AB">
                              <w:pPr>
                                <w:spacing w:line="300" w:lineRule="exact"/>
                                <w:jc w:val="center"/>
                                <w:rPr>
                                  <w:rFonts w:ascii="仿宋" w:hAnsi="仿宋" w:eastAsia="仿宋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64" name="流程图: 可选过程 164"/>
                        <wps:cNvSpPr/>
                        <wps:spPr>
                          <a:xfrm>
                            <a:off x="3096" y="5851"/>
                            <a:ext cx="2019" cy="48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6F5138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现场指挥部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65" name="流程图: 可选过程 165"/>
                        <wps:cNvSpPr/>
                        <wps:spPr>
                          <a:xfrm>
                            <a:off x="3051" y="7494"/>
                            <a:ext cx="2186" cy="88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EEA089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险情、灾情得到控制</w:t>
                              </w:r>
                            </w:p>
                            <w:p w14:paraId="0AF3CED3">
                              <w:pPr>
                                <w:spacing w:line="300" w:lineRule="exact"/>
                                <w:jc w:val="center"/>
                                <w:rPr>
                                  <w:rFonts w:ascii="仿宋" w:hAnsi="仿宋" w:eastAsia="仿宋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66" name="流程图: 可选过程 166"/>
                        <wps:cNvSpPr/>
                        <wps:spPr>
                          <a:xfrm>
                            <a:off x="3006" y="9388"/>
                            <a:ext cx="2186" cy="66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60138B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响应结束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67" name="流程图: 可选过程 167"/>
                        <wps:cNvSpPr/>
                        <wps:spPr>
                          <a:xfrm>
                            <a:off x="2947" y="10928"/>
                            <a:ext cx="2258" cy="6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899850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后期处置</w:t>
                              </w:r>
                            </w:p>
                            <w:p w14:paraId="71B0A821"/>
                          </w:txbxContent>
                        </wps:txbx>
                        <wps:bodyPr vert="horz" anchor="t" anchorCtr="0" upright="1"/>
                      </wps:wsp>
                      <wps:wsp>
                        <wps:cNvPr id="168" name="肘形连接符 168"/>
                        <wps:cNvCnPr/>
                        <wps:spPr>
                          <a:xfrm rot="10800000">
                            <a:off x="2164" y="1174"/>
                            <a:ext cx="892" cy="76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69" name="肘形连接符 169"/>
                        <wps:cNvCnPr/>
                        <wps:spPr>
                          <a:xfrm rot="-10800000" flipV="1">
                            <a:off x="2164" y="2361"/>
                            <a:ext cx="892" cy="3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70" name="直接箭头连接符 170"/>
                        <wps:cNvCnPr>
                          <a:stCxn id="160" idx="2"/>
                        </wps:cNvCnPr>
                        <wps:spPr>
                          <a:xfrm flipH="1">
                            <a:off x="1076" y="1468"/>
                            <a:ext cx="6" cy="87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71" name="直接箭头连接符 171"/>
                        <wps:cNvCnPr/>
                        <wps:spPr>
                          <a:xfrm>
                            <a:off x="4114" y="766"/>
                            <a:ext cx="7" cy="93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72" name="直接箭头连接符 172"/>
                        <wps:cNvCnPr/>
                        <wps:spPr>
                          <a:xfrm>
                            <a:off x="5239" y="2130"/>
                            <a:ext cx="1147" cy="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73" name="流程图: 可选过程 173"/>
                        <wps:cNvSpPr/>
                        <wps:spPr>
                          <a:xfrm>
                            <a:off x="6" y="4948"/>
                            <a:ext cx="2186" cy="5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43416D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</w:rPr>
                                <w:t>采取响应措施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174" name="直接箭头连接符 174"/>
                        <wps:cNvCnPr>
                          <a:stCxn id="162" idx="2"/>
                        </wps:cNvCnPr>
                        <wps:spPr>
                          <a:xfrm flipH="1">
                            <a:off x="1090" y="2919"/>
                            <a:ext cx="7" cy="19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75" name="肘形连接符 175"/>
                        <wps:cNvCnPr/>
                        <wps:spPr>
                          <a:xfrm rot="-16200000" flipV="1">
                            <a:off x="0" y="6869"/>
                            <a:ext cx="3996" cy="1907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76" name="直接箭头连接符 176"/>
                        <wps:cNvCnPr/>
                        <wps:spPr>
                          <a:xfrm>
                            <a:off x="2980" y="3064"/>
                            <a:ext cx="1" cy="5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77" name="直接箭头连接符 177"/>
                        <wps:cNvCnPr/>
                        <wps:spPr>
                          <a:xfrm>
                            <a:off x="5695" y="3094"/>
                            <a:ext cx="1" cy="4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78" name="直接连接符 178"/>
                        <wps:cNvCnPr/>
                        <wps:spPr>
                          <a:xfrm flipH="1">
                            <a:off x="4150" y="2558"/>
                            <a:ext cx="4" cy="4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9" name="直接连接符 179"/>
                        <wps:cNvCnPr/>
                        <wps:spPr>
                          <a:xfrm>
                            <a:off x="2965" y="3079"/>
                            <a:ext cx="271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0" name="直接箭头连接符 180"/>
                        <wps:cNvCnPr/>
                        <wps:spPr>
                          <a:xfrm flipV="1">
                            <a:off x="3851" y="3874"/>
                            <a:ext cx="907" cy="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1" name="直接连接符 181"/>
                        <wps:cNvCnPr/>
                        <wps:spPr>
                          <a:xfrm>
                            <a:off x="2947" y="4914"/>
                            <a:ext cx="274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2" name="直接连接符 182"/>
                        <wps:cNvCnPr/>
                        <wps:spPr>
                          <a:xfrm flipH="1">
                            <a:off x="2945" y="4142"/>
                            <a:ext cx="7" cy="7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3" name="直接连接符 183"/>
                        <wps:cNvCnPr/>
                        <wps:spPr>
                          <a:xfrm>
                            <a:off x="5688" y="4170"/>
                            <a:ext cx="1" cy="74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4" name="直接箭头连接符 184"/>
                        <wps:cNvCnPr>
                          <a:endCxn id="164" idx="0"/>
                        </wps:cNvCnPr>
                        <wps:spPr>
                          <a:xfrm>
                            <a:off x="4093" y="4909"/>
                            <a:ext cx="13" cy="94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5" name="直接箭头连接符 185"/>
                        <wps:cNvCnPr/>
                        <wps:spPr>
                          <a:xfrm>
                            <a:off x="4115" y="6327"/>
                            <a:ext cx="13" cy="115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6" name="直接箭头连接符 186"/>
                        <wps:cNvCnPr/>
                        <wps:spPr>
                          <a:xfrm>
                            <a:off x="4123" y="8432"/>
                            <a:ext cx="6" cy="93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7" name="直接箭头连接符 187"/>
                        <wps:cNvCnPr>
                          <a:stCxn id="166" idx="2"/>
                        </wps:cNvCnPr>
                        <wps:spPr>
                          <a:xfrm>
                            <a:off x="4099" y="10049"/>
                            <a:ext cx="6" cy="8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6265" y="4834"/>
                            <a:ext cx="1" cy="35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9" name="直接连接符 189"/>
                        <wps:cNvCnPr>
                          <a:stCxn id="164" idx="3"/>
                        </wps:cNvCnPr>
                        <wps:spPr>
                          <a:xfrm flipV="1">
                            <a:off x="5115" y="6079"/>
                            <a:ext cx="1135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0" name="直接箭头连接符 190"/>
                        <wps:cNvCnPr/>
                        <wps:spPr>
                          <a:xfrm>
                            <a:off x="6265" y="5254"/>
                            <a:ext cx="615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1" name="直接箭头连接符 191"/>
                        <wps:cNvCnPr/>
                        <wps:spPr>
                          <a:xfrm>
                            <a:off x="6280" y="4864"/>
                            <a:ext cx="615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2" name="直接箭头连接符 192"/>
                        <wps:cNvCnPr/>
                        <wps:spPr>
                          <a:xfrm>
                            <a:off x="6265" y="5644"/>
                            <a:ext cx="615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3" name="直接箭头连接符 193"/>
                        <wps:cNvCnPr/>
                        <wps:spPr>
                          <a:xfrm>
                            <a:off x="6295" y="6049"/>
                            <a:ext cx="615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4" name="直接箭头连接符 194"/>
                        <wps:cNvCnPr/>
                        <wps:spPr>
                          <a:xfrm>
                            <a:off x="6295" y="6424"/>
                            <a:ext cx="615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5" name="直接箭头连接符 195"/>
                        <wps:cNvCnPr/>
                        <wps:spPr>
                          <a:xfrm>
                            <a:off x="6280" y="6844"/>
                            <a:ext cx="615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6" name="直接箭头连接符 196"/>
                        <wps:cNvCnPr/>
                        <wps:spPr>
                          <a:xfrm>
                            <a:off x="6295" y="7204"/>
                            <a:ext cx="615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7" name="直接箭头连接符 197"/>
                        <wps:cNvCnPr/>
                        <wps:spPr>
                          <a:xfrm>
                            <a:off x="6280" y="7594"/>
                            <a:ext cx="615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8" name="直接箭头连接符 198"/>
                        <wps:cNvCnPr/>
                        <wps:spPr>
                          <a:xfrm>
                            <a:off x="6265" y="8044"/>
                            <a:ext cx="615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9" name="直接箭头连接符 199"/>
                        <wps:cNvCnPr/>
                        <wps:spPr>
                          <a:xfrm>
                            <a:off x="6265" y="8404"/>
                            <a:ext cx="615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85pt;margin-top:7.3pt;height:568.35pt;width:450.25pt;z-index:251659264;mso-width-relative:page;mso-height-relative:page;" coordorigin="0,171" coordsize="9005,11367" o:gfxdata="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">
                <o:lock v:ext="edit" aspectratio="f"/>
                <v:shape id="_x0000_s1026" o:spid="_x0000_s1026" o:spt="176" type="#_x0000_t176" style="position:absolute;left:3063;top:171;height:595;width:2101;" fillcolor="#FFFFFF" filled="t" stroked="t" coordsize="21600,21600" o:gfxdata="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0vn6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A6D59F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险情事件发生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068;top:1702;height:856;width:2171;" fillcolor="#FFFFFF" filled="t" stroked="t" coordsize="21600,21600" o:gfxdata="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TW2I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87C89E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防办会商研判</w:t>
                        </w:r>
                      </w:p>
                      <w:p w14:paraId="5B0634D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启动应急响应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835;top:3628;height:493;width:1920;" fillcolor="#FFFFFF" filled="t" stroked="t" coordsize="21600,21600" o:gfxdata="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AcgT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BD87F4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一级应急响应</w:t>
                        </w:r>
                      </w:p>
                      <w:p w14:paraId="75B9B414">
                        <w:pPr>
                          <w:spacing w:line="300" w:lineRule="exact"/>
                          <w:jc w:val="center"/>
                          <w:rPr>
                            <w:rFonts w:ascii="仿宋" w:hAnsi="仿宋" w:eastAsia="仿宋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0;top:930;height:538;width:2164;" fillcolor="#FFFFFF" filled="t" stroked="t" coordsize="21600,21600" o:gfxdata="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Xqz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EBE3A3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四级应急响应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6405;top:1529;height:1209;width:2600;" fillcolor="#FFFFFF" filled="t" stroked="t" coordsize="21600,21600" o:gfxdata="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bDqi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08DC4F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跨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事件</w:t>
                        </w:r>
                      </w:p>
                      <w:p w14:paraId="309CA5F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向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  <w:lang w:val="en-US" w:eastAsia="zh-CN"/>
                          </w:rPr>
                          <w:t>市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防办通报汛情，相关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积极应对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9;top:2385;height:534;width:2135;" fillcolor="#FFFFFF" filled="t" stroked="t" coordsize="21600,21600" o:gfxdata="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yZDf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5057E0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三级应急响应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914;top:3588;height:530;width:1899;" fillcolor="#FFFFFF" filled="t" stroked="t" coordsize="21600,21600" o:gfxdata="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hTVE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8D7F6A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二级应急响应</w:t>
                        </w:r>
                      </w:p>
                      <w:p w14:paraId="08B0B4AB">
                        <w:pPr>
                          <w:spacing w:line="300" w:lineRule="exact"/>
                          <w:jc w:val="center"/>
                          <w:rPr>
                            <w:rFonts w:ascii="仿宋" w:hAnsi="仿宋" w:eastAsia="仿宋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096;top:5851;height:484;width:2019;" fillcolor="#FFFFFF" filled="t" stroked="t" coordsize="21600,21600" o:gfxdata="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bK0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6F5138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现场指挥部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051;top:7494;height:889;width:2186;" fillcolor="#FFFFFF" filled="t" stroked="t" coordsize="21600,21600" o:gfxdata="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IAi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EEA089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险情、灾情得到控制</w:t>
                        </w:r>
                      </w:p>
                      <w:p w14:paraId="0AF3CED3">
                        <w:pPr>
                          <w:spacing w:line="300" w:lineRule="exact"/>
                          <w:jc w:val="center"/>
                          <w:rPr>
                            <w:rFonts w:ascii="仿宋" w:hAnsi="仿宋" w:eastAsia="仿宋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006;top:9388;height:661;width:2186;" fillcolor="#FFFFFF" filled="t" stroked="t" coordsize="21600,21600" o:gfxdata="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ylt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60138B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响应结束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947;top:10928;height:610;width:2258;" fillcolor="#FFFFFF" filled="t" stroked="t" coordsize="21600,21600" o:gfxdata="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vjNH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899850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后期处置</w:t>
                        </w:r>
                      </w:p>
                      <w:p w14:paraId="71B0A821"/>
                    </w:txbxContent>
                  </v:textbox>
                </v:shape>
                <v:shape id="_x0000_s1026" o:spid="_x0000_s1026" o:spt="34" type="#_x0000_t34" style="position:absolute;left:2164;top:1174;height:768;width:892;rotation:11796480f;" filled="f" stroked="t" coordsize="21600,21600" o:gfxdata="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pnTZvQAA&#10;ANw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2164;top:2361;flip:y;height:379;width:892;rotation:11796480f;" filled="f" stroked="t" coordsize="21600,21600" o:gfxdata="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8AB1vQAA&#10;ANw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76;top:1468;flip:x;height:879;width:6;" filled="f" stroked="t" coordsize="21600,21600" o:gfxdata="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+yaq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startarrow="open" endarrow="open"/>
                  <v:imagedata o:title=""/>
                  <o:lock v:ext="edit" aspectratio="f"/>
                </v:shape>
                <v:shape id="_x0000_s1026" o:spid="_x0000_s1026" o:spt="32" type="#_x0000_t32" style="position:absolute;left:4114;top:766;height:936;width:7;" filled="f" stroked="t" coordsize="21600,21600" o:gfxdata="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Re9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5239;top:2130;height:7;width:1147;" filled="f" stroked="t" coordsize="21600,21600" o:gfxdata="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JsCB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76" type="#_x0000_t176" style="position:absolute;left:6;top:4948;height:551;width:2186;" fillcolor="#FFFFFF" filled="t" stroked="t" coordsize="21600,21600" o:gfxdata="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co5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3416D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sz w:val="24"/>
                          </w:rPr>
                          <w:t>采取响应措施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90;top:2919;flip:x;height:1975;width:7;" filled="f" stroked="t" coordsize="21600,21600" o:gfxdata="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BhNK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3" type="#_x0000_t33" style="position:absolute;left:0;top:6869;flip:y;height:1907;width:3996;rotation:-5898240f;" filled="f" stroked="t" coordsize="21600,21600" o:gfxdata="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gaP/rgAAADc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980;top:3064;height:525;width:1;" filled="f" stroked="t" coordsize="21600,21600" o:gfxdata="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HcaC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5695;top:3094;height:495;width:1;" filled="f" stroked="t" coordsize="21600,21600" o:gfxdata="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FjG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line id="_x0000_s1026" o:spid="_x0000_s1026" o:spt="20" style="position:absolute;left:4150;top:2558;flip:x;height:491;width:4;" filled="f" stroked="t" coordsize="21600,21600" o:gfxdata="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MSD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965;top:3079;height:1;width:2715;" filled="f" stroked="t" coordsize="21600,21600" o:gfxdata="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wUPH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3851;top:3874;flip:y;height:4;width:907;" filled="f" stroked="t" coordsize="21600,21600" o:gfxdata="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nGo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startarrow="open" endarrow="open"/>
                  <v:imagedata o:title=""/>
                  <o:lock v:ext="edit" aspectratio="f"/>
                </v:shape>
                <v:line id="_x0000_s1026" o:spid="_x0000_s1026" o:spt="20" style="position:absolute;left:2947;top:4914;height:1;width:2745;" filled="f" stroked="t" coordsize="21600,21600" o:gfxdata="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iP+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945;top:4142;flip:x;height:784;width:7;" filled="f" stroked="t" coordsize="21600,21600" o:gfxdata="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jlXA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688;top:4170;height:749;width:1;" filled="f" stroked="t" coordsize="21600,21600" o:gfxdata="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8BAq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4093;top:4909;height:942;width:13;" filled="f" stroked="t" coordsize="21600,21600" o:gfxdata="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Vo1J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4115;top:6327;height:1159;width:13;" filled="f" stroked="t" coordsize="21600,21600" o:gfxdata="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GijS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4123;top:8432;height:932;width:6;" filled="f" stroked="t" coordsize="21600,21600" o:gfxdata="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yLal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4099;top:10049;height:845;width:6;" filled="f" stroked="t" coordsize="21600,21600" o:gfxdata="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hBM+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line id="_x0000_s1026" o:spid="_x0000_s1026" o:spt="20" style="position:absolute;left:6265;top:4834;height:3570;width:1;" filled="f" stroked="t" coordsize="21600,21600" o:gfxdata="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Yln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115;top:6079;flip:y;height:14;width:1135;" filled="f" stroked="t" coordsize="21600,21600" o:gfxdata="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qx7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6265;top:5254;height:1;width:615;" filled="f" stroked="t" coordsize="21600,21600" o:gfxdata="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7Qdl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280;top:4864;height:1;width:615;" filled="f" stroked="t" coordsize="21600,21600" o:gfxdata="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Pi4D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265;top:5644;height:1;width:615;" filled="f" stroked="t" coordsize="21600,21600" o:gfxdata="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KiZ7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295;top:6049;height:1;width:615;" filled="f" stroked="t" coordsize="21600,21600" o:gfxdata="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2aD4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295;top:6424;height:1;width:615;" filled="f" stroked="t" coordsize="21600,21600" o:gfxdata="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jxuU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280;top:6844;height:1;width:615;" filled="f" stroked="t" coordsize="21600,21600" o:gfxdata="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74P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295;top:7204;height:1;width:615;" filled="f" stroked="t" coordsize="21600,21600" o:gfxdata="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ESB4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280;top:7594;height:1;width:615;" filled="f" stroked="t" coordsize="21600,21600" o:gfxdata="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2F4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265;top:8044;height:1;width:615;" filled="f" stroked="t" coordsize="21600,21600" o:gfxdata="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IRk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265;top:8404;height:1;width:615;" filled="f" stroked="t" coordsize="21600,21600" o:gfxdata="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jrQK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B9A757A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622" w:firstLine="638" w:firstLineChars="228"/>
        <w:rPr>
          <w:rFonts w:ascii="仿宋" w:hAnsi="仿宋" w:eastAsia="仿宋"/>
          <w:sz w:val="28"/>
          <w:szCs w:val="28"/>
        </w:rPr>
      </w:pPr>
    </w:p>
    <w:p w14:paraId="0BD0C6D4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jc w:val="center"/>
        <w:rPr>
          <w:rFonts w:ascii="仿宋_GB2312" w:hAnsi="仿宋_GB2312"/>
          <w:spacing w:val="-6"/>
          <w:sz w:val="24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值班室接收处理信息</w:t>
      </w:r>
    </w:p>
    <w:p w14:paraId="67566E30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jc w:val="center"/>
        <w:rPr>
          <w:rFonts w:ascii="仿宋_GB2312" w:hAnsi="仿宋_GB2312"/>
          <w:spacing w:val="-6"/>
          <w:sz w:val="24"/>
        </w:rPr>
      </w:pPr>
    </w:p>
    <w:p w14:paraId="3A89C468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jc w:val="center"/>
        <w:rPr>
          <w:rFonts w:ascii="仿宋" w:hAnsi="仿宋" w:eastAsia="仿宋"/>
          <w:sz w:val="21"/>
          <w:szCs w:val="21"/>
        </w:rPr>
      </w:pPr>
    </w:p>
    <w:p w14:paraId="6B8003B5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7840" w:firstLineChars="2800"/>
        <w:rPr>
          <w:rFonts w:ascii="仿宋" w:hAnsi="仿宋" w:eastAsia="仿宋"/>
          <w:sz w:val="28"/>
          <w:szCs w:val="28"/>
        </w:rPr>
      </w:pPr>
    </w:p>
    <w:p w14:paraId="6ECEA63A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622" w:firstLine="638" w:firstLineChars="228"/>
        <w:rPr>
          <w:rFonts w:ascii="仿宋" w:hAnsi="仿宋" w:eastAsia="仿宋"/>
          <w:sz w:val="28"/>
          <w:szCs w:val="28"/>
        </w:rPr>
      </w:pPr>
    </w:p>
    <w:p w14:paraId="3DF77E26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622" w:firstLine="336" w:firstLineChars="160"/>
        <w:rPr>
          <w:rFonts w:ascii="仿宋" w:hAnsi="仿宋" w:eastAsia="仿宋"/>
          <w:sz w:val="21"/>
          <w:szCs w:val="21"/>
        </w:rPr>
      </w:pPr>
    </w:p>
    <w:p w14:paraId="019BD6BB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622" w:firstLine="448" w:firstLineChars="16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</w:t>
      </w:r>
    </w:p>
    <w:p w14:paraId="100C5A74">
      <w:pPr>
        <w:keepNext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622" w:firstLine="478" w:firstLineChars="228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tbl>
      <w:tblPr>
        <w:tblStyle w:val="4"/>
        <w:tblpPr w:leftFromText="180" w:rightFromText="180" w:vertAnchor="text" w:horzAnchor="page" w:tblpX="8879" w:tblpY="2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</w:tblGrid>
      <w:tr w14:paraId="29A8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noWrap w:val="0"/>
            <w:vAlign w:val="center"/>
          </w:tcPr>
          <w:p w14:paraId="4C56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综合组</w:t>
            </w:r>
          </w:p>
          <w:p w14:paraId="227B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F8A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noWrap w:val="0"/>
            <w:vAlign w:val="center"/>
          </w:tcPr>
          <w:p w14:paraId="717AA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抢险救援组</w:t>
            </w:r>
          </w:p>
        </w:tc>
      </w:tr>
      <w:tr w14:paraId="509A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noWrap w:val="0"/>
            <w:vAlign w:val="center"/>
          </w:tcPr>
          <w:p w14:paraId="5BE5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工程技术组</w:t>
            </w:r>
          </w:p>
        </w:tc>
      </w:tr>
      <w:tr w14:paraId="2FB6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noWrap w:val="0"/>
            <w:vAlign w:val="center"/>
          </w:tcPr>
          <w:p w14:paraId="3ED1F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水文气象保障组</w:t>
            </w:r>
          </w:p>
        </w:tc>
      </w:tr>
      <w:tr w14:paraId="65AB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noWrap w:val="0"/>
            <w:vAlign w:val="center"/>
          </w:tcPr>
          <w:p w14:paraId="320F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人员安置组</w:t>
            </w:r>
          </w:p>
        </w:tc>
      </w:tr>
      <w:tr w14:paraId="3A44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noWrap w:val="0"/>
            <w:vAlign w:val="center"/>
          </w:tcPr>
          <w:p w14:paraId="2FD4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物资供应组</w:t>
            </w:r>
          </w:p>
        </w:tc>
      </w:tr>
      <w:tr w14:paraId="202C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noWrap w:val="0"/>
            <w:vAlign w:val="center"/>
          </w:tcPr>
          <w:p w14:paraId="699E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后勤通讯保障组</w:t>
            </w:r>
          </w:p>
        </w:tc>
      </w:tr>
      <w:tr w14:paraId="4CE2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noWrap w:val="0"/>
            <w:vAlign w:val="center"/>
          </w:tcPr>
          <w:p w14:paraId="7F41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医学救护组</w:t>
            </w:r>
          </w:p>
          <w:p w14:paraId="48E4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847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140" w:type="dxa"/>
            <w:noWrap w:val="0"/>
            <w:vAlign w:val="center"/>
          </w:tcPr>
          <w:p w14:paraId="68CE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社会稳定组</w:t>
            </w:r>
          </w:p>
        </w:tc>
      </w:tr>
      <w:tr w14:paraId="5142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140" w:type="dxa"/>
            <w:noWrap w:val="0"/>
            <w:vAlign w:val="center"/>
          </w:tcPr>
          <w:p w14:paraId="1C0A5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宣传报道组</w:t>
            </w:r>
          </w:p>
        </w:tc>
      </w:tr>
    </w:tbl>
    <w:p w14:paraId="2ED70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   </w:t>
      </w:r>
    </w:p>
    <w:p w14:paraId="40B45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</w:p>
    <w:p w14:paraId="6BEE2290">
      <w:pPr>
        <w:pStyle w:val="3"/>
        <w:keepNext w:val="0"/>
        <w:pageBreakBefore w:val="0"/>
        <w:widowControl w:val="0"/>
        <w:kinsoku/>
        <w:wordWrap/>
        <w:overflowPunct/>
        <w:topLinePunct w:val="0"/>
        <w:bidi w:val="0"/>
      </w:pPr>
    </w:p>
    <w:p w14:paraId="28FC988D">
      <w:pPr>
        <w:keepNext w:val="0"/>
        <w:pageBreakBefore w:val="0"/>
        <w:widowControl w:val="0"/>
        <w:kinsoku/>
        <w:wordWrap/>
        <w:overflowPunct/>
        <w:topLinePunct w:val="0"/>
        <w:bidi w:val="0"/>
      </w:pPr>
    </w:p>
    <w:p w14:paraId="586C7ED7">
      <w:pPr>
        <w:pStyle w:val="8"/>
        <w:keepNext w:val="0"/>
        <w:pageBreakBefore w:val="0"/>
        <w:widowControl w:val="0"/>
        <w:kinsoku/>
        <w:wordWrap/>
        <w:overflowPunct/>
        <w:topLinePunct w:val="0"/>
        <w:bidi w:val="0"/>
        <w:ind w:left="640" w:firstLine="560"/>
      </w:pPr>
    </w:p>
    <w:p w14:paraId="4D017F7F">
      <w:pPr>
        <w:pStyle w:val="3"/>
        <w:keepNext w:val="0"/>
        <w:pageBreakBefore w:val="0"/>
        <w:widowControl w:val="0"/>
        <w:kinsoku/>
        <w:wordWrap/>
        <w:overflowPunct/>
        <w:topLinePunct w:val="0"/>
        <w:bidi w:val="0"/>
      </w:pPr>
    </w:p>
    <w:p w14:paraId="30CDA570">
      <w:pPr>
        <w:keepNext w:val="0"/>
        <w:pageBreakBefore w:val="0"/>
        <w:widowControl w:val="0"/>
        <w:kinsoku/>
        <w:wordWrap/>
        <w:overflowPunct/>
        <w:topLinePunct w:val="0"/>
        <w:bidi w:val="0"/>
      </w:pPr>
    </w:p>
    <w:p w14:paraId="6128F90A">
      <w:pPr>
        <w:pStyle w:val="8"/>
        <w:keepNext w:val="0"/>
        <w:pageBreakBefore w:val="0"/>
        <w:widowControl w:val="0"/>
        <w:kinsoku/>
        <w:wordWrap/>
        <w:overflowPunct/>
        <w:topLinePunct w:val="0"/>
        <w:bidi w:val="0"/>
        <w:ind w:left="640" w:firstLine="560"/>
      </w:pPr>
    </w:p>
    <w:p w14:paraId="331A9042">
      <w:pPr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/>
        </w:rPr>
      </w:pPr>
    </w:p>
    <w:p w14:paraId="7F631BEB">
      <w:pPr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/>
        </w:rPr>
      </w:pPr>
    </w:p>
    <w:p w14:paraId="23696575">
      <w:pPr>
        <w:keepNext w:val="0"/>
        <w:pageBreakBefore w:val="0"/>
        <w:widowControl w:val="0"/>
        <w:kinsoku/>
        <w:wordWrap/>
        <w:overflowPunct/>
        <w:topLinePunct w:val="0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4A8F1CBE"/>
    <w:rsid w:val="12157C38"/>
    <w:rsid w:val="40524017"/>
    <w:rsid w:val="4A8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_Style 1"/>
    <w:basedOn w:val="1"/>
    <w:qFormat/>
    <w:uiPriority w:val="0"/>
  </w:style>
  <w:style w:type="paragraph" w:customStyle="1" w:styleId="7">
    <w:name w:val="样式 标题 1 + 仿宋_GB2312 三号 行距: 1.5 倍行距"/>
    <w:basedOn w:val="2"/>
    <w:qFormat/>
    <w:uiPriority w:val="0"/>
    <w:pPr>
      <w:keepNext w:val="0"/>
      <w:spacing w:line="360" w:lineRule="auto"/>
      <w:ind w:firstLine="200" w:firstLineChars="200"/>
      <w:jc w:val="center"/>
    </w:pPr>
    <w:rPr>
      <w:rFonts w:ascii="仿宋_GB2312" w:eastAsia="黑体"/>
      <w:b w:val="0"/>
      <w:sz w:val="30"/>
    </w:rPr>
  </w:style>
  <w:style w:type="paragraph" w:customStyle="1" w:styleId="8">
    <w:name w:val="正文首行缩进 21"/>
    <w:basedOn w:val="9"/>
    <w:next w:val="3"/>
    <w:qFormat/>
    <w:uiPriority w:val="0"/>
    <w:pPr>
      <w:widowControl/>
      <w:spacing w:beforeAutospacing="1" w:afterAutospacing="1"/>
      <w:ind w:firstLine="200" w:firstLineChars="200"/>
      <w:jc w:val="left"/>
    </w:pPr>
    <w:rPr>
      <w:rFonts w:eastAsia="仿宋_GB2312"/>
      <w:kern w:val="0"/>
      <w:sz w:val="24"/>
    </w:rPr>
  </w:style>
  <w:style w:type="paragraph" w:customStyle="1" w:styleId="9">
    <w:name w:val="正文文本缩进1"/>
    <w:basedOn w:val="1"/>
    <w:qFormat/>
    <w:uiPriority w:val="0"/>
    <w:pPr>
      <w:ind w:left="200" w:left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2024-09-03T01:49:00Z</dcterms:created>
  <dc:creator>11:大梦</dc:creator>
  <cp:lastModifiedBy>11:大梦</cp:lastModifiedBy>
  <dcterms:modified xsi:type="dcterms:W3CDTF">2024-09-04T01:46:27Z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45BD0E991A24427C9EB15B5206A917B3_11</vt:lpwstr>
  </property>
</Properties>
</file>